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FA0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12306300</wp:posOffset>
            </wp:positionV>
            <wp:extent cx="292100" cy="393700"/>
            <wp:effectExtent l="0" t="0" r="1270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36"/>
          <w:szCs w:val="36"/>
          <w:lang w:eastAsia="zh-CN"/>
        </w:rPr>
        <w:t>2024-2025</w:t>
      </w:r>
      <w:r>
        <w:rPr>
          <w:rFonts w:hint="eastAsia"/>
          <w:sz w:val="36"/>
          <w:szCs w:val="36"/>
          <w:lang w:val="en-US" w:eastAsia="zh-Hans"/>
        </w:rPr>
        <w:t>学年厦门十中</w:t>
      </w:r>
      <w:r>
        <w:rPr>
          <w:rFonts w:hint="eastAsia"/>
          <w:sz w:val="36"/>
          <w:szCs w:val="36"/>
          <w:lang w:val="en-US" w:eastAsia="zh-CN"/>
        </w:rPr>
        <w:t>高三体育模拟试卷（一）</w:t>
      </w:r>
    </w:p>
    <w:p w14:paraId="73B15F35"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（考试时间：</w:t>
      </w:r>
      <w:r>
        <w:rPr>
          <w:rFonts w:hint="default"/>
          <w:sz w:val="28"/>
          <w:szCs w:val="36"/>
          <w:lang w:eastAsia="zh-CN"/>
        </w:rPr>
        <w:t>15</w:t>
      </w:r>
      <w:r>
        <w:rPr>
          <w:rFonts w:hint="eastAsia"/>
          <w:sz w:val="28"/>
          <w:szCs w:val="36"/>
          <w:lang w:val="en-US" w:eastAsia="zh-CN"/>
        </w:rPr>
        <w:t>分钟   分值：100）</w:t>
      </w:r>
    </w:p>
    <w:p w14:paraId="1B407459">
      <w:pPr>
        <w:ind w:firstLine="1540" w:firstLineChars="550"/>
        <w:jc w:val="both"/>
        <w:rPr>
          <w:rFonts w:hint="default"/>
          <w:sz w:val="36"/>
          <w:szCs w:val="44"/>
          <w:u w:val="single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班级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成绩</w:t>
      </w:r>
      <w:r>
        <w:rPr>
          <w:rFonts w:hint="default"/>
          <w:sz w:val="28"/>
          <w:szCs w:val="28"/>
          <w:u w:val="single"/>
          <w:lang w:eastAsia="zh-CN"/>
        </w:rPr>
        <w:t xml:space="preserve">          </w:t>
      </w:r>
    </w:p>
    <w:p w14:paraId="0694F00E">
      <w:pPr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一、选择题（每小题4分，共15题）</w:t>
      </w:r>
    </w:p>
    <w:p w14:paraId="07CF19DF">
      <w:pPr>
        <w:ind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在下面每小题列出的四个备选项目中，只有一个是符合题目要求，请将其序号填写在题目的括号内。错选、多选或未选均不得分。</w:t>
      </w:r>
    </w:p>
    <w:p w14:paraId="3FB786E6">
      <w:pPr>
        <w:ind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58AAF8AE">
      <w:pPr>
        <w:numPr>
          <w:ilvl w:val="0"/>
          <w:numId w:val="1"/>
        </w:numPr>
        <w:ind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自觉参与体育锻炼的行为表现是（   ）</w:t>
      </w:r>
    </w:p>
    <w:p w14:paraId="108729CD">
      <w:pPr>
        <w:numPr>
          <w:ilvl w:val="0"/>
          <w:numId w:val="2"/>
        </w:numPr>
        <w:ind w:left="84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被动    B. 主动     C. 跟从    D. 消极</w:t>
      </w:r>
    </w:p>
    <w:p w14:paraId="390CFD14">
      <w:pPr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 </w:t>
      </w:r>
    </w:p>
    <w:p w14:paraId="02A5D2A2"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自觉参与体育锻炼应具备的基本要素涵盖的内容有（   ）</w:t>
      </w:r>
    </w:p>
    <w:p w14:paraId="461888AB">
      <w:pPr>
        <w:numPr>
          <w:ilvl w:val="0"/>
          <w:numId w:val="3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知识     B. 信念与态度    C. 动机与行为    D. 以上都是</w:t>
      </w:r>
    </w:p>
    <w:p w14:paraId="2CB0DDAC">
      <w:pPr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4740E060"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国家学生体质健康标准测试中，台阶试验指数值越大反映人体心血管机能的系统功能（   ）</w:t>
      </w:r>
    </w:p>
    <w:p w14:paraId="23074820">
      <w:pPr>
        <w:numPr>
          <w:ilvl w:val="0"/>
          <w:numId w:val="4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越强     B. 越弱     C. 不变     D. 越低</w:t>
      </w:r>
    </w:p>
    <w:p w14:paraId="75DE7E1D">
      <w:pPr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3E7A442B"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国家学生体质健康标准测试中，身高标准体重评价等级优秀，反映的良好体能要素是（   ）</w:t>
      </w:r>
    </w:p>
    <w:p w14:paraId="54598F0E">
      <w:pPr>
        <w:numPr>
          <w:ilvl w:val="0"/>
          <w:numId w:val="5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速度     B.力量      C. 柔韧性    D. 身体成分</w:t>
      </w:r>
    </w:p>
    <w:p w14:paraId="3437E281">
      <w:pPr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16F9B8A4"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下列数据为发展心肺耐力的靶心率，符合16岁学生合适的靶心率范围的选项是（   ）</w:t>
      </w:r>
    </w:p>
    <w:p w14:paraId="1D00F853">
      <w:pPr>
        <w:numPr>
          <w:ilvl w:val="0"/>
          <w:numId w:val="0"/>
        </w:numPr>
        <w:ind w:left="420" w:leftChars="20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656A437A">
      <w:pPr>
        <w:numPr>
          <w:ilvl w:val="0"/>
          <w:numId w:val="6"/>
        </w:numPr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132~162次/分   B. 122~152次/分  C. 112~142次/分  D. 102~132次/分</w:t>
      </w:r>
    </w:p>
    <w:p w14:paraId="64AF53C3">
      <w:pPr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24242615">
      <w:pPr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人体肥胖是因为身体成分中有过多的（   ）</w:t>
      </w:r>
    </w:p>
    <w:p w14:paraId="3A2A7C6A">
      <w:pPr>
        <w:numPr>
          <w:ilvl w:val="0"/>
          <w:numId w:val="0"/>
        </w:numPr>
        <w:ind w:left="420" w:left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</w:p>
    <w:p w14:paraId="7523A1B0">
      <w:pPr>
        <w:numPr>
          <w:ilvl w:val="0"/>
          <w:numId w:val="7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蛋白质    B.水分    C. 脂肪   D. 维生素</w:t>
      </w:r>
    </w:p>
    <w:p w14:paraId="3DB28E80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65B81F3D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制订体能锻炼计划应遵循的基本原则有（   ）</w:t>
      </w:r>
    </w:p>
    <w:p w14:paraId="069A005C">
      <w:pPr>
        <w:widowControl w:val="0"/>
        <w:numPr>
          <w:ilvl w:val="0"/>
          <w:numId w:val="0"/>
        </w:numPr>
        <w:ind w:left="420" w:leftChars="20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4F5F0D23">
      <w:pPr>
        <w:widowControl w:val="0"/>
        <w:numPr>
          <w:ilvl w:val="0"/>
          <w:numId w:val="8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全面性原则  B. 针对性原则  C. 持之以恒原则  D. 以上都是</w:t>
      </w:r>
    </w:p>
    <w:p w14:paraId="179C5092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5A4FDCE1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制订具体的运动处方时，要结合个人的特点科学安排运动的次数、时间和强度，才能使体育锻炼具有（   ）</w:t>
      </w:r>
    </w:p>
    <w:p w14:paraId="6C0C7156">
      <w:pPr>
        <w:widowControl w:val="0"/>
        <w:numPr>
          <w:ilvl w:val="0"/>
          <w:numId w:val="0"/>
        </w:numPr>
        <w:ind w:left="420" w:leftChars="20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4A12254F">
      <w:pPr>
        <w:widowControl w:val="0"/>
        <w:numPr>
          <w:ilvl w:val="0"/>
          <w:numId w:val="9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实效性    B. 针对性   C. 可操作性   D. 以上都是</w:t>
      </w:r>
    </w:p>
    <w:p w14:paraId="4D3EE2C7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2FFD7E76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下列不属于“健康”现象的是（   ）</w:t>
      </w:r>
    </w:p>
    <w:p w14:paraId="7F8BEDBA">
      <w:pPr>
        <w:widowControl w:val="0"/>
        <w:numPr>
          <w:ilvl w:val="0"/>
          <w:numId w:val="10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体育委员处事乐观，态度积极，乐于承担责任</w:t>
      </w:r>
    </w:p>
    <w:p w14:paraId="1A575B97">
      <w:pPr>
        <w:widowControl w:val="0"/>
        <w:numPr>
          <w:ilvl w:val="0"/>
          <w:numId w:val="10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李老师准时上下课，上课声音洪亮，讲课生动有趣</w:t>
      </w:r>
    </w:p>
    <w:p w14:paraId="1D627AD3">
      <w:pPr>
        <w:widowControl w:val="0"/>
        <w:numPr>
          <w:ilvl w:val="0"/>
          <w:numId w:val="10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小明同学一到换季的时候，就出现感冒</w:t>
      </w:r>
    </w:p>
    <w:p w14:paraId="6127CDD8">
      <w:pPr>
        <w:widowControl w:val="0"/>
        <w:numPr>
          <w:ilvl w:val="0"/>
          <w:numId w:val="10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班长应变能力强，能适应外界环境的各种变化</w:t>
      </w:r>
    </w:p>
    <w:p w14:paraId="4CFE21C0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3CE74C25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现代社会对健康界定包含人的自然属性和社会属性两个方面，下列不属于现代人健康内容是（   ）</w:t>
      </w:r>
    </w:p>
    <w:p w14:paraId="44DEA075">
      <w:pPr>
        <w:widowControl w:val="0"/>
        <w:numPr>
          <w:ilvl w:val="0"/>
          <w:numId w:val="0"/>
        </w:numPr>
        <w:ind w:left="420" w:leftChars="20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4566141A">
      <w:pPr>
        <w:widowControl w:val="0"/>
        <w:numPr>
          <w:ilvl w:val="0"/>
          <w:numId w:val="11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情绪焦虑  B. 心理健康  C. 环境健康  D. 道德健康</w:t>
      </w:r>
    </w:p>
    <w:p w14:paraId="5A884297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421745AF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下列关于肥胖的说法，正确的是（   ）</w:t>
      </w:r>
    </w:p>
    <w:p w14:paraId="10A5FF0E">
      <w:pPr>
        <w:widowControl w:val="0"/>
        <w:numPr>
          <w:ilvl w:val="0"/>
          <w:numId w:val="0"/>
        </w:numPr>
        <w:ind w:left="420" w:leftChars="2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</w:p>
    <w:p w14:paraId="756DD452">
      <w:pPr>
        <w:widowControl w:val="0"/>
        <w:numPr>
          <w:ilvl w:val="0"/>
          <w:numId w:val="12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肥胖的人成年后易患冠心病、高血压、糖尿病、胆结石、痛风等疾病</w:t>
      </w:r>
    </w:p>
    <w:p w14:paraId="22919B1F">
      <w:pPr>
        <w:widowControl w:val="0"/>
        <w:numPr>
          <w:ilvl w:val="0"/>
          <w:numId w:val="12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肥胖与遗传、饮食、身体活动、生活方式等因素有关</w:t>
      </w:r>
    </w:p>
    <w:p w14:paraId="7A342AB0">
      <w:pPr>
        <w:widowControl w:val="0"/>
        <w:numPr>
          <w:ilvl w:val="0"/>
          <w:numId w:val="12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针对超重肥胖的学生，以合理膳食和身体锻炼为基础，以行为矫正为关键，在专业人士指导下进行综合干预。</w:t>
      </w:r>
    </w:p>
    <w:p w14:paraId="49E61E24">
      <w:pPr>
        <w:widowControl w:val="0"/>
        <w:numPr>
          <w:ilvl w:val="0"/>
          <w:numId w:val="12"/>
        </w:numPr>
        <w:ind w:left="780" w:leftChars="0" w:firstLine="0" w:firstLineChars="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以上都是</w:t>
      </w:r>
    </w:p>
    <w:p w14:paraId="150BF527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0301DF9E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在高温环境中，体育锻炼注意事项有（   ）</w:t>
      </w:r>
    </w:p>
    <w:p w14:paraId="2E3B4875"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56237B0F">
      <w:pPr>
        <w:widowControl w:val="0"/>
        <w:numPr>
          <w:ilvl w:val="0"/>
          <w:numId w:val="13"/>
        </w:numPr>
        <w:ind w:firstLine="720" w:firstLineChars="3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运动量要适宜，刚开始锻炼时，速度不宜太快，应逐渐增加速度 </w:t>
      </w:r>
    </w:p>
    <w:p w14:paraId="5EBF7354">
      <w:pPr>
        <w:widowControl w:val="0"/>
        <w:numPr>
          <w:ilvl w:val="0"/>
          <w:numId w:val="13"/>
        </w:numPr>
        <w:ind w:left="0" w:leftChars="0" w:firstLine="720" w:firstLineChars="300"/>
        <w:jc w:val="both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锻炼时间不宜太长，保持在15~20分钟为一个运动时段</w:t>
      </w:r>
    </w:p>
    <w:p w14:paraId="05DF9A49">
      <w:pPr>
        <w:widowControl w:val="0"/>
        <w:numPr>
          <w:ilvl w:val="0"/>
          <w:numId w:val="13"/>
        </w:numPr>
        <w:ind w:left="0" w:leftChars="0"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运动时，最好能补充盐水，改善体内水电解质平衡紊乱的状况</w:t>
      </w:r>
    </w:p>
    <w:p w14:paraId="26454C3B">
      <w:pPr>
        <w:widowControl w:val="0"/>
        <w:numPr>
          <w:ilvl w:val="0"/>
          <w:numId w:val="13"/>
        </w:numPr>
        <w:ind w:left="0" w:leftChars="0"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以上都是</w:t>
      </w:r>
    </w:p>
    <w:p w14:paraId="7790316E">
      <w:pPr>
        <w:widowControl w:val="0"/>
        <w:numPr>
          <w:ilvl w:val="0"/>
          <w:numId w:val="0"/>
        </w:numPr>
        <w:ind w:left="630" w:leftChars="30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2E9E846E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>国内外的社会调查表明，在人类死亡原因中50%是由</w:t>
      </w:r>
      <w:r>
        <w:rPr>
          <w:rFonts w:hint="eastAsia"/>
          <w:sz w:val="24"/>
          <w:szCs w:val="32"/>
          <w:u w:val="none"/>
          <w:lang w:val="en-US" w:eastAsia="zh-CN"/>
        </w:rPr>
        <w:t>（   ）</w:t>
      </w:r>
      <w:r>
        <w:rPr>
          <w:rFonts w:hint="default"/>
          <w:sz w:val="24"/>
          <w:szCs w:val="32"/>
          <w:u w:val="none"/>
          <w:lang w:val="en-US" w:eastAsia="zh-CN"/>
        </w:rPr>
        <w:t>引起。</w:t>
      </w:r>
    </w:p>
    <w:p w14:paraId="3D031562">
      <w:pPr>
        <w:widowControl w:val="0"/>
        <w:numPr>
          <w:ilvl w:val="0"/>
          <w:numId w:val="0"/>
        </w:numPr>
        <w:ind w:left="420" w:leftChars="200" w:firstLine="240" w:firstLineChars="10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6E352B4A">
      <w:pPr>
        <w:widowControl w:val="0"/>
        <w:numPr>
          <w:ilvl w:val="0"/>
          <w:numId w:val="14"/>
        </w:numPr>
        <w:ind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>遗传因素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</w:t>
      </w:r>
      <w:r>
        <w:rPr>
          <w:rFonts w:hint="default"/>
          <w:sz w:val="24"/>
          <w:szCs w:val="32"/>
          <w:u w:val="none"/>
          <w:lang w:val="en-US" w:eastAsia="zh-CN"/>
        </w:rPr>
        <w:t>B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. </w:t>
      </w:r>
      <w:r>
        <w:rPr>
          <w:rFonts w:hint="default"/>
          <w:sz w:val="24"/>
          <w:szCs w:val="32"/>
          <w:u w:val="none"/>
          <w:lang w:val="en-US" w:eastAsia="zh-CN"/>
        </w:rPr>
        <w:t xml:space="preserve">社会因素 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>C.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>不健康的生活方式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>D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. </w:t>
      </w:r>
      <w:r>
        <w:rPr>
          <w:rFonts w:hint="default"/>
          <w:sz w:val="24"/>
          <w:szCs w:val="32"/>
          <w:u w:val="none"/>
          <w:lang w:val="en-US" w:eastAsia="zh-CN"/>
        </w:rPr>
        <w:t>医疗条件</w:t>
      </w:r>
    </w:p>
    <w:p w14:paraId="1E782275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77A0F772">
      <w:pPr>
        <w:widowControl w:val="0"/>
        <w:numPr>
          <w:ilvl w:val="0"/>
          <w:numId w:val="1"/>
        </w:numPr>
        <w:ind w:left="0" w:leftChars="0"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>古代体育往往与生产活动、军事准备、宗教祭祀以及休闲娱乐联系在一起古代体育包含的项目有</w:t>
      </w:r>
      <w:r>
        <w:rPr>
          <w:rFonts w:hint="eastAsia"/>
          <w:sz w:val="24"/>
          <w:szCs w:val="32"/>
          <w:u w:val="none"/>
          <w:lang w:val="en-US" w:eastAsia="zh-CN"/>
        </w:rPr>
        <w:t>（   ）</w:t>
      </w:r>
      <w:r>
        <w:rPr>
          <w:rFonts w:hint="default"/>
          <w:sz w:val="24"/>
          <w:szCs w:val="32"/>
          <w:u w:val="none"/>
          <w:lang w:val="en-US" w:eastAsia="zh-CN"/>
        </w:rPr>
        <w:t>。</w:t>
      </w:r>
    </w:p>
    <w:p w14:paraId="672C0953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081CC0F8">
      <w:pPr>
        <w:widowControl w:val="0"/>
        <w:numPr>
          <w:ilvl w:val="0"/>
          <w:numId w:val="15"/>
        </w:numPr>
        <w:ind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 xml:space="preserve">骑射 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>B.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>奔跑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 xml:space="preserve"> C.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 xml:space="preserve">投掷 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>D.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>以上都是</w:t>
      </w:r>
    </w:p>
    <w:p w14:paraId="0FBB4A48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394A965C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15.</w:t>
      </w:r>
      <w:r>
        <w:rPr>
          <w:rFonts w:hint="default"/>
          <w:sz w:val="24"/>
          <w:szCs w:val="32"/>
          <w:u w:val="none"/>
          <w:lang w:val="en-US" w:eastAsia="zh-CN"/>
        </w:rPr>
        <w:t>传统养生文化是经过千百年生活的实践验证得出来的，下列传统生活俗语正确的是</w:t>
      </w:r>
      <w:r>
        <w:rPr>
          <w:rFonts w:hint="eastAsia"/>
          <w:sz w:val="24"/>
          <w:szCs w:val="32"/>
          <w:u w:val="none"/>
          <w:lang w:val="en-US" w:eastAsia="zh-CN"/>
        </w:rPr>
        <w:t>（   ）</w:t>
      </w:r>
      <w:r>
        <w:rPr>
          <w:rFonts w:hint="default"/>
          <w:sz w:val="24"/>
          <w:szCs w:val="32"/>
          <w:u w:val="none"/>
          <w:lang w:val="en-US" w:eastAsia="zh-CN"/>
        </w:rPr>
        <w:t>。</w:t>
      </w:r>
    </w:p>
    <w:p w14:paraId="20BB4F05"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>A. 冬吃萝卜夏吃姜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 xml:space="preserve"> B.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</w:t>
      </w:r>
      <w:r>
        <w:rPr>
          <w:rFonts w:hint="default"/>
          <w:sz w:val="24"/>
          <w:szCs w:val="32"/>
          <w:u w:val="none"/>
          <w:lang w:val="en-US" w:eastAsia="zh-CN"/>
        </w:rPr>
        <w:t>春夏养阳，秋冬养阴</w:t>
      </w:r>
    </w:p>
    <w:p w14:paraId="65A5F9C9"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default"/>
          <w:sz w:val="24"/>
          <w:szCs w:val="32"/>
          <w:u w:val="none"/>
          <w:lang w:val="en-US" w:eastAsia="zh-CN"/>
        </w:rPr>
        <w:t>C.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</w:t>
      </w:r>
      <w:r>
        <w:rPr>
          <w:rFonts w:hint="default"/>
          <w:sz w:val="24"/>
          <w:szCs w:val="32"/>
          <w:u w:val="none"/>
          <w:lang w:val="en-US" w:eastAsia="zh-CN"/>
        </w:rPr>
        <w:t xml:space="preserve">春捂秋冻;虚则补之，寒则温之 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none"/>
          <w:lang w:val="en-US" w:eastAsia="zh-CN"/>
        </w:rPr>
        <w:t>D.以上都对</w:t>
      </w:r>
    </w:p>
    <w:p w14:paraId="03074E37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3AF8F8E2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二、判断题(每小题4分，共10题)</w:t>
      </w:r>
    </w:p>
    <w:p w14:paraId="26BC700A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你认为下列题目表述正确的请在括号内填“√”、表述错误的填“×”。</w:t>
      </w:r>
    </w:p>
    <w:p w14:paraId="705FD58B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</w:p>
    <w:p w14:paraId="77AD7BA9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</w:p>
    <w:p w14:paraId="77E31D77">
      <w:pPr>
        <w:widowControl w:val="0"/>
        <w:numPr>
          <w:ilvl w:val="0"/>
          <w:numId w:val="16"/>
        </w:numPr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自觉参与体育锻炼能促进高中生身心全面发展。(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 xml:space="preserve"> )</w:t>
      </w:r>
    </w:p>
    <w:p w14:paraId="12CC1B37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自觉参与体育锻炼既要有明确的认识，又要付出实际行动。(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 xml:space="preserve"> )</w:t>
      </w:r>
    </w:p>
    <w:p w14:paraId="6A3DFE33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体能是指人体各器官系统的机能在身体活动中表现出来的能力。(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1BCC8663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身体成分是与运动技能有关的体能要素。(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3031E64F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 xml:space="preserve">体育锻炼是改善身体成分的重要手段，采用的方法是高强度、短时间的体育活动。(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019FBBE9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科学体育锻炼能有效地提高和发展体能。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（   ）</w:t>
      </w:r>
    </w:p>
    <w:p w14:paraId="43277501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锻炼计划制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订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前首先要对自己的体能、健康状况等进行检查和评价。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（   ）</w:t>
      </w:r>
    </w:p>
    <w:p w14:paraId="1B396291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 xml:space="preserve">制订和实施体能锻炼计划应结合个人的具体情况，包括体能水平、性别、学习生活和作息时间等。(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67C42E9B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宋进同学热爱体育运动，身体壮如牛，一年四季都洗冷水澡，喜欢喝冷饮;他还喜欢周末熬夜看书，第二天早上补觉。有人认为喝冷饮、洗冷水澡能提高身体抵抗力;熬夜看书，补一觉，睡足8小时就对身体健康没影响了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4D0DF9FA">
      <w:pPr>
        <w:widowControl w:val="0"/>
        <w:numPr>
          <w:ilvl w:val="0"/>
          <w:numId w:val="16"/>
        </w:numPr>
        <w:ind w:left="0" w:leftChars="0" w:firstLine="480" w:firstLineChars="200"/>
        <w:jc w:val="both"/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个体健康是社会秩序良好发展的前提，是国家良好外在形象的一个重要标志，彰显着一个国家的进步与发展。(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4"/>
          <w:szCs w:val="32"/>
          <w:u w:val="none"/>
          <w:lang w:val="en-US" w:eastAsia="zh-CN"/>
        </w:rPr>
        <w:t>)</w:t>
      </w:r>
    </w:p>
    <w:p w14:paraId="1B9766F5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18C077B1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59B4908A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547ACE53">
      <w:pPr>
        <w:widowControl w:val="0"/>
        <w:numPr>
          <w:ilvl w:val="0"/>
          <w:numId w:val="0"/>
        </w:numPr>
        <w:ind w:left="780" w:leftChars="0"/>
        <w:jc w:val="both"/>
        <w:rPr>
          <w:rFonts w:hint="eastAsia"/>
          <w:sz w:val="24"/>
          <w:szCs w:val="32"/>
          <w:u w:val="none"/>
          <w:lang w:val="en-US" w:eastAsia="zh-CN"/>
        </w:rPr>
      </w:pPr>
    </w:p>
    <w:p w14:paraId="7A693920">
      <w:pPr>
        <w:widowControl w:val="0"/>
        <w:numPr>
          <w:ilvl w:val="0"/>
          <w:numId w:val="0"/>
        </w:numPr>
        <w:ind w:left="780" w:leftChars="0"/>
        <w:jc w:val="both"/>
        <w:rPr>
          <w:rFonts w:hint="default"/>
          <w:sz w:val="24"/>
          <w:szCs w:val="32"/>
          <w:u w:val="none"/>
          <w:lang w:val="en-US" w:eastAsia="zh-CN"/>
        </w:rPr>
      </w:pPr>
    </w:p>
    <w:p w14:paraId="6DF52D7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EBE2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5E3C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9C0F8"/>
    <w:multiLevelType w:val="singleLevel"/>
    <w:tmpl w:val="8C19C0F8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1">
    <w:nsid w:val="9AADC9C6"/>
    <w:multiLevelType w:val="singleLevel"/>
    <w:tmpl w:val="9AADC9C6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2">
    <w:nsid w:val="B97A1E20"/>
    <w:multiLevelType w:val="singleLevel"/>
    <w:tmpl w:val="B97A1E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7F8AD1"/>
    <w:multiLevelType w:val="singleLevel"/>
    <w:tmpl w:val="DB7F8AD1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DD814BDC"/>
    <w:multiLevelType w:val="singleLevel"/>
    <w:tmpl w:val="DD814BDC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5">
    <w:nsid w:val="ED5BDF41"/>
    <w:multiLevelType w:val="singleLevel"/>
    <w:tmpl w:val="ED5BDF41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F7D04070"/>
    <w:multiLevelType w:val="singleLevel"/>
    <w:tmpl w:val="F7D04070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7">
    <w:nsid w:val="175CAE79"/>
    <w:multiLevelType w:val="singleLevel"/>
    <w:tmpl w:val="175CAE79"/>
    <w:lvl w:ilvl="0" w:tentative="0">
      <w:start w:val="1"/>
      <w:numFmt w:val="upperLetter"/>
      <w:suff w:val="space"/>
      <w:lvlText w:val="%1."/>
      <w:lvlJc w:val="left"/>
      <w:pPr>
        <w:ind w:left="840" w:leftChars="0" w:firstLine="0" w:firstLineChars="0"/>
      </w:pPr>
    </w:lvl>
  </w:abstractNum>
  <w:abstractNum w:abstractNumId="8">
    <w:nsid w:val="4C348BD8"/>
    <w:multiLevelType w:val="singleLevel"/>
    <w:tmpl w:val="4C348BD8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9">
    <w:nsid w:val="4DBA3ECD"/>
    <w:multiLevelType w:val="singleLevel"/>
    <w:tmpl w:val="4DBA3ECD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57D0745F"/>
    <w:multiLevelType w:val="singleLevel"/>
    <w:tmpl w:val="57D0745F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11">
    <w:nsid w:val="5CF34E72"/>
    <w:multiLevelType w:val="singleLevel"/>
    <w:tmpl w:val="5CF34E72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12">
    <w:nsid w:val="5EAE0D66"/>
    <w:multiLevelType w:val="singleLevel"/>
    <w:tmpl w:val="5EAE0D66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68F7C954"/>
    <w:multiLevelType w:val="singleLevel"/>
    <w:tmpl w:val="68F7C954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abstractNum w:abstractNumId="14">
    <w:nsid w:val="73FD5B12"/>
    <w:multiLevelType w:val="singleLevel"/>
    <w:tmpl w:val="73FD5B12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793C8AAA"/>
    <w:multiLevelType w:val="singleLevel"/>
    <w:tmpl w:val="793C8AAA"/>
    <w:lvl w:ilvl="0" w:tentative="0">
      <w:start w:val="1"/>
      <w:numFmt w:val="upperLetter"/>
      <w:suff w:val="space"/>
      <w:lvlText w:val="%1."/>
      <w:lvlJc w:val="left"/>
      <w:pPr>
        <w:ind w:left="780" w:leftChars="0" w:firstLine="0" w:firstLineChars="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15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C12DD"/>
    <w:rsid w:val="600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2025-12-15T14:01:00Z</dcterms:created>
  <dc:creator>吴斌</dc:creator>
  <cp:lastModifiedBy>吴斌</cp:lastModifiedBy>
  <dcterms:modified xsi:type="dcterms:W3CDTF">2025-12-15T14:01:37Z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D3D42EFB7A4F418CBAEDB7AE50D3793B_11</vt:lpwstr>
  </property>
  <property fmtid="{D5CDD505-2E9C-101B-9397-08002B2CF9AE}" pid="4" name="KSOTemplateDocerSaveRecord">
    <vt:lpwstr>eyJoZGlkIjoiZGFmMmQ5MDJiNjY0NTM2ZDgyYjcwYTk5NDQzNmMzMjIiLCJ1c2VySWQiOiIzMzE3MjI1NzEifQ==</vt:lpwstr>
  </property>
</Properties>
</file>