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34757">
      <w:pPr>
        <w:spacing w:line="334" w:lineRule="auto"/>
        <w:rPr>
          <w:rFonts w:ascii="Arial"/>
          <w:sz w:val="21"/>
        </w:rPr>
      </w:pPr>
    </w:p>
    <w:p w14:paraId="43F45706">
      <w:pPr>
        <w:spacing w:line="334" w:lineRule="auto"/>
        <w:rPr>
          <w:rFonts w:ascii="Arial"/>
          <w:sz w:val="21"/>
        </w:rPr>
      </w:pPr>
    </w:p>
    <w:p w14:paraId="6B85A31B">
      <w:pPr>
        <w:spacing w:before="115" w:line="215" w:lineRule="auto"/>
        <w:ind w:left="1595"/>
        <w:rPr>
          <w:rFonts w:ascii="方正小标宋简体" w:hAnsi="方正小标宋简体" w:eastAsia="方正小标宋简体" w:cs="方正小标宋简体"/>
          <w:sz w:val="31"/>
          <w:szCs w:val="31"/>
        </w:rPr>
      </w:pPr>
      <w:r>
        <w:rPr>
          <w:rFonts w:ascii="方正小标宋简体" w:hAnsi="方正小标宋简体" w:eastAsia="方正小标宋简体" w:cs="方正小标宋简体"/>
          <w:spacing w:val="-7"/>
          <w:sz w:val="31"/>
          <w:szCs w:val="31"/>
        </w:rPr>
        <w:t xml:space="preserve"> 2024 年教师综合业务素质测试试卷</w:t>
      </w:r>
    </w:p>
    <w:p w14:paraId="1B2A8B16">
      <w:pPr>
        <w:pStyle w:val="2"/>
        <w:spacing w:before="2" w:line="170" w:lineRule="auto"/>
        <w:ind w:left="2304"/>
        <w:outlineLvl w:val="0"/>
        <w:rPr>
          <w:sz w:val="47"/>
          <w:szCs w:val="47"/>
        </w:rPr>
      </w:pPr>
      <w:r>
        <w:rPr>
          <w:spacing w:val="-22"/>
          <w:w w:val="97"/>
          <w:sz w:val="47"/>
          <w:szCs w:val="47"/>
        </w:rPr>
        <w:t>高</w:t>
      </w:r>
      <w:r>
        <w:rPr>
          <w:spacing w:val="92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中</w:t>
      </w:r>
      <w:r>
        <w:rPr>
          <w:spacing w:val="39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体</w:t>
      </w:r>
      <w:r>
        <w:rPr>
          <w:spacing w:val="61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育</w:t>
      </w:r>
      <w:r>
        <w:rPr>
          <w:spacing w:val="62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与</w:t>
      </w:r>
      <w:r>
        <w:rPr>
          <w:spacing w:val="41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健</w:t>
      </w:r>
      <w:r>
        <w:rPr>
          <w:spacing w:val="40"/>
          <w:sz w:val="47"/>
          <w:szCs w:val="47"/>
        </w:rPr>
        <w:t xml:space="preserve"> </w:t>
      </w:r>
      <w:r>
        <w:rPr>
          <w:spacing w:val="-22"/>
          <w:w w:val="97"/>
          <w:sz w:val="47"/>
          <w:szCs w:val="47"/>
        </w:rPr>
        <w:t>康</w:t>
      </w:r>
    </w:p>
    <w:p w14:paraId="3296E60A">
      <w:pPr>
        <w:pStyle w:val="2"/>
        <w:spacing w:line="176" w:lineRule="auto"/>
        <w:ind w:left="546"/>
      </w:pPr>
      <w:r>
        <w:rPr>
          <w:spacing w:val="-8"/>
        </w:rPr>
        <w:t>全卷共 8 页，满分 100 分，考试时间 120 分钟。</w:t>
      </w:r>
    </w:p>
    <w:p w14:paraId="298C3FDA">
      <w:pPr>
        <w:pStyle w:val="2"/>
        <w:spacing w:line="183" w:lineRule="auto"/>
        <w:ind w:left="132"/>
      </w:pPr>
      <w:r>
        <w:rPr>
          <w:spacing w:val="5"/>
        </w:rPr>
        <w:t>注意事项：</w:t>
      </w:r>
    </w:p>
    <w:p w14:paraId="2E61E3D0">
      <w:pPr>
        <w:pStyle w:val="2"/>
        <w:spacing w:before="1" w:line="200" w:lineRule="auto"/>
        <w:ind w:left="121" w:firstLine="436"/>
        <w:rPr>
          <w:rFonts w:ascii="楷体" w:hAnsi="楷体" w:eastAsia="楷体" w:cs="楷体"/>
        </w:rPr>
      </w:pPr>
      <w:r>
        <w:rPr>
          <w:spacing w:val="5"/>
        </w:rPr>
        <w:t>1.</w:t>
      </w:r>
      <w:r>
        <w:rPr>
          <w:spacing w:val="33"/>
        </w:rPr>
        <w:t xml:space="preserve"> </w:t>
      </w:r>
      <w:r>
        <w:rPr>
          <w:rFonts w:ascii="楷体" w:hAnsi="楷体" w:eastAsia="楷体" w:cs="楷体"/>
          <w:spacing w:val="5"/>
        </w:rPr>
        <w:t>答题前，考生务必将自己的姓名、座位号、准考证号用</w:t>
      </w:r>
      <w:r>
        <w:rPr>
          <w:rFonts w:ascii="楷体" w:hAnsi="楷体" w:eastAsia="楷体" w:cs="楷体"/>
          <w:spacing w:val="-31"/>
        </w:rPr>
        <w:t xml:space="preserve"> </w:t>
      </w:r>
      <w:r>
        <w:rPr>
          <w:spacing w:val="5"/>
        </w:rPr>
        <w:t>0.5</w:t>
      </w:r>
      <w:r>
        <w:rPr>
          <w:spacing w:val="21"/>
          <w:w w:val="101"/>
        </w:rPr>
        <w:t xml:space="preserve"> </w:t>
      </w:r>
      <w:r>
        <w:rPr>
          <w:rFonts w:ascii="楷体" w:hAnsi="楷体" w:eastAsia="楷体" w:cs="楷体"/>
          <w:spacing w:val="5"/>
        </w:rPr>
        <w:t>毫米的黑色签字笔填写在答</w:t>
      </w:r>
      <w:r>
        <w:rPr>
          <w:rFonts w:ascii="楷体" w:hAnsi="楷体" w:eastAsia="楷体" w:cs="楷体"/>
          <w:spacing w:val="6"/>
        </w:rPr>
        <w:t>题卡上，并检查条形码粘贴是否正确。</w:t>
      </w:r>
    </w:p>
    <w:p w14:paraId="5CA60013">
      <w:pPr>
        <w:pStyle w:val="2"/>
        <w:spacing w:before="1" w:line="199" w:lineRule="auto"/>
        <w:ind w:left="141" w:right="2" w:firstLine="404"/>
        <w:rPr>
          <w:rFonts w:ascii="楷体" w:hAnsi="楷体" w:eastAsia="楷体" w:cs="楷体"/>
        </w:rPr>
      </w:pPr>
      <w:r>
        <w:rPr>
          <w:spacing w:val="4"/>
        </w:rPr>
        <w:t xml:space="preserve">2. </w:t>
      </w:r>
      <w:r>
        <w:rPr>
          <w:rFonts w:ascii="楷体" w:hAnsi="楷体" w:eastAsia="楷体" w:cs="楷体"/>
          <w:spacing w:val="4"/>
        </w:rPr>
        <w:t>选择题使用</w:t>
      </w:r>
      <w:r>
        <w:rPr>
          <w:spacing w:val="4"/>
        </w:rPr>
        <w:t xml:space="preserve">2B </w:t>
      </w:r>
      <w:r>
        <w:rPr>
          <w:rFonts w:ascii="楷体" w:hAnsi="楷体" w:eastAsia="楷体" w:cs="楷体"/>
          <w:spacing w:val="4"/>
        </w:rPr>
        <w:t>铅笔涂在答题卡对应题目标号的位置上；非选择题用</w:t>
      </w:r>
      <w:r>
        <w:rPr>
          <w:rFonts w:ascii="楷体" w:hAnsi="楷体" w:eastAsia="楷体" w:cs="楷体"/>
          <w:spacing w:val="-43"/>
        </w:rPr>
        <w:t xml:space="preserve"> </w:t>
      </w:r>
      <w:r>
        <w:rPr>
          <w:spacing w:val="4"/>
        </w:rPr>
        <w:t xml:space="preserve">0.5 </w:t>
      </w:r>
      <w:r>
        <w:rPr>
          <w:rFonts w:ascii="楷体" w:hAnsi="楷体" w:eastAsia="楷体" w:cs="楷体"/>
          <w:spacing w:val="4"/>
        </w:rPr>
        <w:t>毫米黑色签字笔</w:t>
      </w:r>
      <w:r>
        <w:rPr>
          <w:rFonts w:ascii="楷体" w:hAnsi="楷体" w:eastAsia="楷体" w:cs="楷体"/>
          <w:spacing w:val="-4"/>
        </w:rPr>
        <w:t>书写在答题卡的对应框内，超出答题区域书写</w:t>
      </w:r>
      <w:r>
        <w:rPr>
          <w:rFonts w:ascii="楷体" w:hAnsi="楷体" w:eastAsia="楷体" w:cs="楷体"/>
          <w:spacing w:val="-5"/>
        </w:rPr>
        <w:t>的答案无效；在草稿纸、试卷上答题无效。</w:t>
      </w:r>
    </w:p>
    <w:p w14:paraId="161276A9">
      <w:pPr>
        <w:pStyle w:val="2"/>
        <w:spacing w:line="222" w:lineRule="exact"/>
        <w:ind w:left="546"/>
        <w:rPr>
          <w:rFonts w:ascii="楷体" w:hAnsi="楷体" w:eastAsia="楷体" w:cs="楷体"/>
        </w:rPr>
      </w:pPr>
      <w:r>
        <w:rPr>
          <w:spacing w:val="-9"/>
        </w:rPr>
        <w:t xml:space="preserve">3. </w:t>
      </w:r>
      <w:r>
        <w:rPr>
          <w:rFonts w:ascii="楷体" w:hAnsi="楷体" w:eastAsia="楷体" w:cs="楷体"/>
          <w:spacing w:val="-9"/>
        </w:rPr>
        <w:t>考试结束后，将答题卡、试卷收回。</w:t>
      </w:r>
    </w:p>
    <w:p w14:paraId="7B8B9F50">
      <w:pPr>
        <w:pStyle w:val="2"/>
        <w:spacing w:before="1" w:line="180" w:lineRule="auto"/>
        <w:ind w:left="2202"/>
        <w:outlineLvl w:val="1"/>
        <w:rPr>
          <w:sz w:val="27"/>
          <w:szCs w:val="27"/>
        </w:rPr>
      </w:pPr>
      <w:r>
        <w:rPr>
          <w:rFonts w:ascii="黑体" w:hAnsi="黑体" w:eastAsia="黑体" w:cs="黑体"/>
          <w:spacing w:val="-4"/>
          <w:position w:val="1"/>
          <w:sz w:val="27"/>
          <w:szCs w:val="27"/>
        </w:rPr>
        <w:t>第</w:t>
      </w:r>
      <w:r>
        <w:rPr>
          <w:rFonts w:ascii="黑体" w:hAnsi="黑体" w:eastAsia="黑体" w:cs="黑体"/>
          <w:spacing w:val="-26"/>
          <w:position w:val="1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玉</w:t>
      </w:r>
      <w:r>
        <w:rPr>
          <w:rFonts w:ascii="黑体" w:hAnsi="黑体" w:eastAsia="黑体" w:cs="黑体"/>
          <w:spacing w:val="-4"/>
          <w:position w:val="1"/>
          <w:sz w:val="27"/>
          <w:szCs w:val="27"/>
        </w:rPr>
        <w:t xml:space="preserve">卷  </w:t>
      </w:r>
      <w:r>
        <w:rPr>
          <w:spacing w:val="-4"/>
          <w:sz w:val="27"/>
          <w:szCs w:val="27"/>
        </w:rPr>
        <w:t>选择题与判断题（共30 分）</w:t>
      </w:r>
    </w:p>
    <w:p w14:paraId="0736E03A">
      <w:pPr>
        <w:pStyle w:val="2"/>
        <w:spacing w:before="1" w:line="206" w:lineRule="auto"/>
        <w:ind w:left="130"/>
        <w:outlineLvl w:val="2"/>
      </w:pPr>
      <w:r>
        <w:rPr>
          <w:spacing w:val="-7"/>
        </w:rPr>
        <w:t>一、单项选择（每题 2 分,共 20 分）</w:t>
      </w:r>
    </w:p>
    <w:p w14:paraId="16CBCFA2">
      <w:pPr>
        <w:pStyle w:val="2"/>
        <w:spacing w:before="192" w:line="215" w:lineRule="auto"/>
        <w:ind w:left="140"/>
        <w:rPr>
          <w:rFonts w:ascii="宋体" w:hAnsi="宋体" w:eastAsia="宋体" w:cs="宋体"/>
        </w:rPr>
      </w:pPr>
      <w:r>
        <w:t xml:space="preserve">1. </w:t>
      </w:r>
      <w:r>
        <w:rPr>
          <w:rFonts w:ascii="宋体" w:hAnsi="宋体" w:eastAsia="宋体" w:cs="宋体"/>
        </w:rPr>
        <w:t>人体运动时肌肉工作的直接能源是</w:t>
      </w:r>
      <w:r>
        <w:rPr>
          <w:rFonts w:ascii="宋体" w:hAnsi="宋体" w:eastAsia="宋体" w:cs="宋体"/>
          <w:spacing w:val="-40"/>
        </w:rPr>
        <w:t xml:space="preserve"> </w:t>
      </w:r>
      <w:r>
        <w:t>AT</w:t>
      </w:r>
      <w:r>
        <w:rPr>
          <w:spacing w:val="-1"/>
        </w:rPr>
        <w:t>P</w:t>
      </w:r>
      <w:r>
        <w:rPr>
          <w:rFonts w:ascii="宋体" w:hAnsi="宋体" w:eastAsia="宋体" w:cs="宋体"/>
          <w:spacing w:val="-1"/>
        </w:rPr>
        <w:t>，其最终的供能形式是（</w:t>
      </w:r>
      <w:r>
        <w:rPr>
          <w:rFonts w:ascii="宋体" w:hAnsi="宋体" w:eastAsia="宋体" w:cs="宋体"/>
          <w:spacing w:val="-18"/>
        </w:rPr>
        <w:t xml:space="preserve"> </w:t>
      </w:r>
      <w:r>
        <w:rPr>
          <w:spacing w:val="-1"/>
        </w:rPr>
        <w:t xml:space="preserve">银 </w:t>
      </w:r>
      <w:r>
        <w:rPr>
          <w:rFonts w:ascii="宋体" w:hAnsi="宋体" w:eastAsia="宋体" w:cs="宋体"/>
          <w:spacing w:val="-1"/>
        </w:rPr>
        <w:t>）</w:t>
      </w:r>
    </w:p>
    <w:p w14:paraId="0FA78388">
      <w:pPr>
        <w:pStyle w:val="2"/>
        <w:spacing w:before="176" w:line="191" w:lineRule="auto"/>
        <w:ind w:left="333"/>
        <w:rPr>
          <w:rFonts w:ascii="宋体" w:hAnsi="宋体" w:eastAsia="宋体" w:cs="宋体"/>
        </w:rPr>
      </w:pPr>
      <w:r>
        <w:rPr>
          <w:spacing w:val="8"/>
        </w:rPr>
        <w:t xml:space="preserve">A. </w:t>
      </w:r>
      <w:r>
        <w:rPr>
          <w:rFonts w:ascii="宋体" w:hAnsi="宋体" w:eastAsia="宋体" w:cs="宋体"/>
          <w:spacing w:val="8"/>
        </w:rPr>
        <w:t>有氧氧化供能和糖源供能</w:t>
      </w:r>
      <w:r>
        <w:rPr>
          <w:rFonts w:ascii="宋体" w:hAnsi="宋体" w:eastAsia="宋体" w:cs="宋体"/>
          <w:spacing w:val="2"/>
        </w:rPr>
        <w:t xml:space="preserve">                  </w:t>
      </w:r>
      <w:r>
        <w:rPr>
          <w:spacing w:val="8"/>
        </w:rPr>
        <w:t xml:space="preserve">B. </w:t>
      </w:r>
      <w:r>
        <w:rPr>
          <w:rFonts w:ascii="宋体" w:hAnsi="宋体" w:eastAsia="宋体" w:cs="宋体"/>
          <w:spacing w:val="8"/>
        </w:rPr>
        <w:t>无氧氧化供能</w:t>
      </w:r>
    </w:p>
    <w:p w14:paraId="5378F1A8">
      <w:pPr>
        <w:pStyle w:val="2"/>
        <w:spacing w:before="205" w:line="191" w:lineRule="auto"/>
        <w:ind w:left="338"/>
        <w:rPr>
          <w:rFonts w:ascii="宋体" w:hAnsi="宋体" w:eastAsia="宋体" w:cs="宋体"/>
        </w:rPr>
      </w:pPr>
      <w:r>
        <w:rPr>
          <w:spacing w:val="5"/>
        </w:rPr>
        <w:t xml:space="preserve">C. </w:t>
      </w:r>
      <w:r>
        <w:rPr>
          <w:rFonts w:ascii="宋体" w:hAnsi="宋体" w:eastAsia="宋体" w:cs="宋体"/>
          <w:spacing w:val="5"/>
        </w:rPr>
        <w:t xml:space="preserve">磷酸源供能和乳酸能供能                  </w:t>
      </w:r>
      <w:r>
        <w:rPr>
          <w:spacing w:val="5"/>
        </w:rPr>
        <w:t>D.</w:t>
      </w:r>
      <w:r>
        <w:rPr>
          <w:spacing w:val="4"/>
        </w:rPr>
        <w:t xml:space="preserve"> </w:t>
      </w:r>
      <w:r>
        <w:rPr>
          <w:rFonts w:ascii="宋体" w:hAnsi="宋体" w:eastAsia="宋体" w:cs="宋体"/>
          <w:spacing w:val="4"/>
        </w:rPr>
        <w:t>糖源供能</w:t>
      </w:r>
    </w:p>
    <w:p w14:paraId="1E6FA652">
      <w:pPr>
        <w:pStyle w:val="2"/>
        <w:spacing w:before="202" w:line="214" w:lineRule="auto"/>
        <w:ind w:left="123"/>
        <w:rPr>
          <w:rFonts w:ascii="宋体" w:hAnsi="宋体" w:eastAsia="宋体" w:cs="宋体"/>
        </w:rPr>
      </w:pPr>
      <w:r>
        <w:rPr>
          <w:spacing w:val="-7"/>
        </w:rPr>
        <w:t>2.</w:t>
      </w:r>
      <w:r>
        <w:rPr>
          <w:spacing w:val="16"/>
        </w:rPr>
        <w:t xml:space="preserve"> </w:t>
      </w:r>
      <w:r>
        <w:rPr>
          <w:rFonts w:ascii="宋体" w:hAnsi="宋体" w:eastAsia="宋体" w:cs="宋体"/>
          <w:spacing w:val="-7"/>
        </w:rPr>
        <w:t>在双杠的支撑摆动动作中，应以（</w:t>
      </w:r>
      <w:r>
        <w:rPr>
          <w:rFonts w:ascii="宋体" w:hAnsi="宋体" w:eastAsia="宋体" w:cs="宋体"/>
          <w:spacing w:val="-21"/>
        </w:rPr>
        <w:t xml:space="preserve"> </w:t>
      </w:r>
      <w:r>
        <w:rPr>
          <w:spacing w:val="-7"/>
        </w:rPr>
        <w:t xml:space="preserve">银 </w:t>
      </w:r>
      <w:r>
        <w:rPr>
          <w:rFonts w:ascii="宋体" w:hAnsi="宋体" w:eastAsia="宋体" w:cs="宋体"/>
          <w:spacing w:val="-7"/>
        </w:rPr>
        <w:t>）为轴摆动。</w:t>
      </w:r>
    </w:p>
    <w:p w14:paraId="53E3CD1E">
      <w:pPr>
        <w:pStyle w:val="2"/>
        <w:spacing w:before="182" w:line="188" w:lineRule="auto"/>
        <w:ind w:left="333"/>
        <w:rPr>
          <w:rFonts w:ascii="宋体" w:hAnsi="宋体" w:eastAsia="宋体" w:cs="宋体"/>
        </w:rPr>
      </w:pPr>
      <w:r>
        <w:t>A.</w:t>
      </w:r>
      <w:r>
        <w:rPr>
          <w:spacing w:val="21"/>
        </w:rPr>
        <w:t xml:space="preserve"> </w:t>
      </w:r>
      <w:r>
        <w:rPr>
          <w:rFonts w:ascii="宋体" w:hAnsi="宋体" w:eastAsia="宋体" w:cs="宋体"/>
        </w:rPr>
        <w:t>手</w:t>
      </w:r>
      <w:r>
        <w:rPr>
          <w:rFonts w:ascii="宋体" w:hAnsi="宋体" w:eastAsia="宋体" w:cs="宋体"/>
          <w:spacing w:val="2"/>
        </w:rPr>
        <w:t xml:space="preserve">                  </w:t>
      </w:r>
      <w:r>
        <w:t>B.</w:t>
      </w:r>
      <w:r>
        <w:rPr>
          <w:spacing w:val="21"/>
        </w:rPr>
        <w:t xml:space="preserve"> </w:t>
      </w:r>
      <w:r>
        <w:rPr>
          <w:rFonts w:ascii="宋体" w:hAnsi="宋体" w:eastAsia="宋体" w:cs="宋体"/>
        </w:rPr>
        <w:t>肩</w:t>
      </w:r>
      <w:r>
        <w:rPr>
          <w:rFonts w:ascii="宋体" w:hAnsi="宋体" w:eastAsia="宋体" w:cs="宋体"/>
          <w:spacing w:val="2"/>
        </w:rPr>
        <w:t xml:space="preserve">                </w:t>
      </w:r>
      <w:r>
        <w:t xml:space="preserve">C. </w:t>
      </w:r>
      <w:r>
        <w:rPr>
          <w:rFonts w:ascii="宋体" w:hAnsi="宋体" w:eastAsia="宋体" w:cs="宋体"/>
        </w:rPr>
        <w:t>髋</w:t>
      </w:r>
      <w:r>
        <w:rPr>
          <w:rFonts w:ascii="宋体" w:hAnsi="宋体" w:eastAsia="宋体" w:cs="宋体"/>
          <w:spacing w:val="3"/>
        </w:rPr>
        <w:t xml:space="preserve">                </w:t>
      </w:r>
      <w:r>
        <w:t>D.</w:t>
      </w:r>
      <w:r>
        <w:rPr>
          <w:spacing w:val="24"/>
          <w:w w:val="101"/>
        </w:rPr>
        <w:t xml:space="preserve"> </w:t>
      </w:r>
      <w:r>
        <w:rPr>
          <w:rFonts w:ascii="宋体" w:hAnsi="宋体" w:eastAsia="宋体" w:cs="宋体"/>
        </w:rPr>
        <w:t>腰</w:t>
      </w:r>
    </w:p>
    <w:p w14:paraId="31DB1FBD">
      <w:pPr>
        <w:pStyle w:val="2"/>
        <w:spacing w:before="202" w:line="215" w:lineRule="auto"/>
        <w:ind w:left="126"/>
        <w:rPr>
          <w:rFonts w:ascii="宋体" w:hAnsi="宋体" w:eastAsia="宋体" w:cs="宋体"/>
        </w:rPr>
      </w:pPr>
      <w:r>
        <w:rPr>
          <w:spacing w:val="-3"/>
        </w:rPr>
        <w:t>3.</w:t>
      </w:r>
      <w:r>
        <w:rPr>
          <w:rFonts w:ascii="宋体" w:hAnsi="宋体" w:eastAsia="宋体" w:cs="宋体"/>
          <w:spacing w:val="-3"/>
        </w:rPr>
        <w:t xml:space="preserve">《国家学生体质健康测试》高中男生的测试项目有（ </w:t>
      </w:r>
      <w:r>
        <w:rPr>
          <w:spacing w:val="-3"/>
        </w:rPr>
        <w:t xml:space="preserve">银 </w:t>
      </w:r>
      <w:r>
        <w:rPr>
          <w:rFonts w:ascii="宋体" w:hAnsi="宋体" w:eastAsia="宋体" w:cs="宋体"/>
          <w:spacing w:val="-3"/>
        </w:rPr>
        <w:t>）</w:t>
      </w:r>
    </w:p>
    <w:p w14:paraId="17ED6108">
      <w:pPr>
        <w:pStyle w:val="2"/>
        <w:spacing w:before="175" w:line="192" w:lineRule="auto"/>
        <w:ind w:left="333"/>
        <w:rPr>
          <w:rFonts w:ascii="宋体" w:hAnsi="宋体" w:eastAsia="宋体" w:cs="宋体"/>
        </w:rPr>
      </w:pPr>
      <w:r>
        <w:rPr>
          <w:spacing w:val="-12"/>
        </w:rPr>
        <w:t>A.</w:t>
      </w:r>
      <w:r>
        <w:rPr>
          <w:spacing w:val="34"/>
          <w:w w:val="101"/>
        </w:rPr>
        <w:t xml:space="preserve"> </w:t>
      </w:r>
      <w:r>
        <w:rPr>
          <w:spacing w:val="-12"/>
        </w:rPr>
        <w:t xml:space="preserve">1000 </w:t>
      </w:r>
      <w:r>
        <w:rPr>
          <w:rFonts w:ascii="宋体" w:hAnsi="宋体" w:eastAsia="宋体" w:cs="宋体"/>
          <w:spacing w:val="-12"/>
        </w:rPr>
        <w:t>米、立定跳远、</w:t>
      </w:r>
      <w:r>
        <w:rPr>
          <w:spacing w:val="-12"/>
        </w:rPr>
        <w:t xml:space="preserve">50 </w:t>
      </w:r>
      <w:r>
        <w:rPr>
          <w:rFonts w:ascii="宋体" w:hAnsi="宋体" w:eastAsia="宋体" w:cs="宋体"/>
          <w:spacing w:val="-12"/>
        </w:rPr>
        <w:t>米、引体向上、坐位体</w:t>
      </w:r>
      <w:r>
        <w:rPr>
          <w:rFonts w:ascii="宋体" w:hAnsi="宋体" w:eastAsia="宋体" w:cs="宋体"/>
          <w:spacing w:val="-13"/>
        </w:rPr>
        <w:t>前屈</w:t>
      </w:r>
    </w:p>
    <w:p w14:paraId="37C930FF">
      <w:pPr>
        <w:pStyle w:val="2"/>
        <w:spacing w:before="202" w:line="192" w:lineRule="auto"/>
        <w:ind w:left="337"/>
        <w:rPr>
          <w:rFonts w:ascii="宋体" w:hAnsi="宋体" w:eastAsia="宋体" w:cs="宋体"/>
        </w:rPr>
      </w:pPr>
      <w:r>
        <w:rPr>
          <w:spacing w:val="-12"/>
        </w:rPr>
        <w:t>B.</w:t>
      </w:r>
      <w:r>
        <w:rPr>
          <w:spacing w:val="34"/>
        </w:rPr>
        <w:t xml:space="preserve"> </w:t>
      </w:r>
      <w:r>
        <w:rPr>
          <w:spacing w:val="-12"/>
        </w:rPr>
        <w:t xml:space="preserve">1000 </w:t>
      </w:r>
      <w:r>
        <w:rPr>
          <w:rFonts w:ascii="宋体" w:hAnsi="宋体" w:eastAsia="宋体" w:cs="宋体"/>
          <w:spacing w:val="-12"/>
        </w:rPr>
        <w:t>米、</w:t>
      </w:r>
      <w:r>
        <w:rPr>
          <w:spacing w:val="-12"/>
        </w:rPr>
        <w:t xml:space="preserve">50 </w:t>
      </w:r>
      <w:r>
        <w:rPr>
          <w:rFonts w:ascii="宋体" w:hAnsi="宋体" w:eastAsia="宋体" w:cs="宋体"/>
          <w:spacing w:val="-12"/>
        </w:rPr>
        <w:t>米、坐位体前屈、引体向上、仰卧</w:t>
      </w:r>
      <w:r>
        <w:rPr>
          <w:rFonts w:ascii="宋体" w:hAnsi="宋体" w:eastAsia="宋体" w:cs="宋体"/>
          <w:spacing w:val="-13"/>
        </w:rPr>
        <w:t>起坐</w:t>
      </w:r>
    </w:p>
    <w:p w14:paraId="2850F208">
      <w:pPr>
        <w:pStyle w:val="2"/>
        <w:spacing w:before="206" w:line="192" w:lineRule="auto"/>
        <w:ind w:left="338"/>
        <w:rPr>
          <w:rFonts w:ascii="宋体" w:hAnsi="宋体" w:eastAsia="宋体" w:cs="宋体"/>
        </w:rPr>
      </w:pPr>
      <w:r>
        <w:rPr>
          <w:spacing w:val="-15"/>
        </w:rPr>
        <w:t>C.</w:t>
      </w:r>
      <w:r>
        <w:rPr>
          <w:spacing w:val="30"/>
        </w:rPr>
        <w:t xml:space="preserve"> </w:t>
      </w:r>
      <w:r>
        <w:rPr>
          <w:spacing w:val="-15"/>
        </w:rPr>
        <w:t xml:space="preserve">800 </w:t>
      </w:r>
      <w:r>
        <w:rPr>
          <w:rFonts w:ascii="宋体" w:hAnsi="宋体" w:eastAsia="宋体" w:cs="宋体"/>
          <w:spacing w:val="-15"/>
        </w:rPr>
        <w:t>米、</w:t>
      </w:r>
      <w:r>
        <w:rPr>
          <w:spacing w:val="-15"/>
        </w:rPr>
        <w:t xml:space="preserve">50 </w:t>
      </w:r>
      <w:r>
        <w:rPr>
          <w:rFonts w:ascii="宋体" w:hAnsi="宋体" w:eastAsia="宋体" w:cs="宋体"/>
          <w:spacing w:val="-15"/>
        </w:rPr>
        <w:t>米、握力</w:t>
      </w:r>
      <w:r>
        <w:rPr>
          <w:rFonts w:ascii="宋体" w:hAnsi="宋体" w:eastAsia="宋体" w:cs="宋体"/>
          <w:spacing w:val="-28"/>
        </w:rPr>
        <w:t xml:space="preserve"> </w:t>
      </w:r>
      <w:r>
        <w:rPr>
          <w:rFonts w:ascii="宋体" w:hAnsi="宋体" w:eastAsia="宋体" w:cs="宋体"/>
          <w:spacing w:val="-15"/>
        </w:rPr>
        <w:t>、引体向上、立定跳远</w:t>
      </w:r>
    </w:p>
    <w:p w14:paraId="3BB369AC">
      <w:pPr>
        <w:pStyle w:val="2"/>
        <w:spacing w:before="202" w:line="192" w:lineRule="auto"/>
        <w:ind w:left="337"/>
        <w:rPr>
          <w:rFonts w:ascii="宋体" w:hAnsi="宋体" w:eastAsia="宋体" w:cs="宋体"/>
        </w:rPr>
      </w:pPr>
      <w:r>
        <w:rPr>
          <w:spacing w:val="-13"/>
        </w:rPr>
        <w:t>D.</w:t>
      </w:r>
      <w:r>
        <w:rPr>
          <w:spacing w:val="47"/>
          <w:w w:val="101"/>
        </w:rPr>
        <w:t xml:space="preserve"> </w:t>
      </w:r>
      <w:r>
        <w:rPr>
          <w:spacing w:val="-13"/>
        </w:rPr>
        <w:t xml:space="preserve">1000 </w:t>
      </w:r>
      <w:r>
        <w:rPr>
          <w:rFonts w:ascii="宋体" w:hAnsi="宋体" w:eastAsia="宋体" w:cs="宋体"/>
          <w:spacing w:val="-13"/>
        </w:rPr>
        <w:t>米、</w:t>
      </w:r>
      <w:r>
        <w:rPr>
          <w:spacing w:val="-13"/>
        </w:rPr>
        <w:t xml:space="preserve">100 </w:t>
      </w:r>
      <w:r>
        <w:rPr>
          <w:rFonts w:ascii="宋体" w:hAnsi="宋体" w:eastAsia="宋体" w:cs="宋体"/>
          <w:spacing w:val="-13"/>
        </w:rPr>
        <w:t>米、坐位体前屈、引体向上、仰卧起坐</w:t>
      </w:r>
    </w:p>
    <w:p w14:paraId="6081FDFA">
      <w:pPr>
        <w:pStyle w:val="2"/>
        <w:spacing w:before="204" w:line="214" w:lineRule="auto"/>
        <w:ind w:left="119"/>
        <w:rPr>
          <w:rFonts w:ascii="宋体" w:hAnsi="宋体" w:eastAsia="宋体" w:cs="宋体"/>
        </w:rPr>
      </w:pPr>
      <w:r>
        <w:t>4.</w:t>
      </w:r>
      <w:r>
        <w:rPr>
          <w:spacing w:val="19"/>
        </w:rPr>
        <w:t xml:space="preserve"> </w:t>
      </w:r>
      <w:r>
        <w:rPr>
          <w:rFonts w:ascii="宋体" w:hAnsi="宋体" w:eastAsia="宋体" w:cs="宋体"/>
        </w:rPr>
        <w:t>在篮球比赛中</w:t>
      </w:r>
      <w:r>
        <w:rPr>
          <w:rFonts w:ascii="宋体" w:hAnsi="宋体" w:eastAsia="宋体" w:cs="宋体"/>
          <w:spacing w:val="-38"/>
          <w:w w:val="71"/>
        </w:rPr>
        <w:t>，（</w:t>
      </w:r>
      <w:r>
        <w:rPr>
          <w:rFonts w:ascii="宋体" w:hAnsi="宋体" w:eastAsia="宋体" w:cs="宋体"/>
          <w:spacing w:val="-21"/>
        </w:rPr>
        <w:t xml:space="preserve"> </w:t>
      </w:r>
      <w:r>
        <w:t xml:space="preserve">银 </w:t>
      </w:r>
      <w:r>
        <w:rPr>
          <w:rFonts w:ascii="宋体" w:hAnsi="宋体" w:eastAsia="宋体" w:cs="宋体"/>
        </w:rPr>
        <w:t>）发动快攻成功率最高。</w:t>
      </w:r>
    </w:p>
    <w:p w14:paraId="6AFFE5B8">
      <w:pPr>
        <w:pStyle w:val="2"/>
        <w:spacing w:before="178" w:line="189" w:lineRule="auto"/>
        <w:ind w:left="333"/>
        <w:rPr>
          <w:rFonts w:ascii="宋体" w:hAnsi="宋体" w:eastAsia="宋体" w:cs="宋体"/>
        </w:rPr>
      </w:pPr>
      <w:r>
        <w:rPr>
          <w:spacing w:val="7"/>
        </w:rPr>
        <w:t xml:space="preserve">A. </w:t>
      </w:r>
      <w:r>
        <w:rPr>
          <w:rFonts w:ascii="宋体" w:hAnsi="宋体" w:eastAsia="宋体" w:cs="宋体"/>
          <w:spacing w:val="7"/>
        </w:rPr>
        <w:t>抢获后场篮板球后</w:t>
      </w:r>
      <w:r>
        <w:rPr>
          <w:rFonts w:ascii="宋体" w:hAnsi="宋体" w:eastAsia="宋体" w:cs="宋体"/>
          <w:spacing w:val="3"/>
        </w:rPr>
        <w:t xml:space="preserve">                        </w:t>
      </w:r>
      <w:r>
        <w:rPr>
          <w:spacing w:val="7"/>
        </w:rPr>
        <w:t xml:space="preserve">B. </w:t>
      </w:r>
      <w:r>
        <w:rPr>
          <w:rFonts w:ascii="宋体" w:hAnsi="宋体" w:eastAsia="宋体" w:cs="宋体"/>
          <w:spacing w:val="7"/>
        </w:rPr>
        <w:t>抢断得球后</w:t>
      </w:r>
    </w:p>
    <w:p w14:paraId="1C482E94">
      <w:pPr>
        <w:pStyle w:val="2"/>
        <w:spacing w:before="208" w:line="191" w:lineRule="auto"/>
        <w:ind w:left="338"/>
        <w:rPr>
          <w:rFonts w:ascii="宋体" w:hAnsi="宋体" w:eastAsia="宋体" w:cs="宋体"/>
        </w:rPr>
      </w:pPr>
      <w:r>
        <w:rPr>
          <w:spacing w:val="5"/>
        </w:rPr>
        <w:t xml:space="preserve">C. </w:t>
      </w:r>
      <w:r>
        <w:rPr>
          <w:rFonts w:ascii="宋体" w:hAnsi="宋体" w:eastAsia="宋体" w:cs="宋体"/>
          <w:spacing w:val="5"/>
        </w:rPr>
        <w:t xml:space="preserve">掷端线界外球时                          </w:t>
      </w:r>
      <w:r>
        <w:rPr>
          <w:spacing w:val="5"/>
        </w:rPr>
        <w:t xml:space="preserve">D. </w:t>
      </w:r>
      <w:r>
        <w:rPr>
          <w:rFonts w:ascii="宋体" w:hAnsi="宋体" w:eastAsia="宋体" w:cs="宋体"/>
          <w:spacing w:val="5"/>
        </w:rPr>
        <w:t>跳球和罚球不中得球后</w:t>
      </w:r>
    </w:p>
    <w:p w14:paraId="35708FC8">
      <w:pPr>
        <w:pStyle w:val="2"/>
        <w:spacing w:before="198" w:line="215" w:lineRule="auto"/>
        <w:ind w:left="123"/>
        <w:rPr>
          <w:rFonts w:ascii="宋体" w:hAnsi="宋体" w:eastAsia="宋体" w:cs="宋体"/>
        </w:rPr>
      </w:pPr>
      <w:r>
        <w:rPr>
          <w:spacing w:val="-9"/>
        </w:rPr>
        <w:t>5.</w:t>
      </w:r>
      <w:r>
        <w:rPr>
          <w:spacing w:val="24"/>
        </w:rPr>
        <w:t xml:space="preserve"> </w:t>
      </w:r>
      <w:r>
        <w:rPr>
          <w:rFonts w:ascii="宋体" w:hAnsi="宋体" w:eastAsia="宋体" w:cs="宋体"/>
          <w:spacing w:val="-9"/>
        </w:rPr>
        <w:t xml:space="preserve">新课程标准下，单元教学计划是指（ </w:t>
      </w:r>
      <w:r>
        <w:rPr>
          <w:spacing w:val="-9"/>
        </w:rPr>
        <w:t xml:space="preserve">银 </w:t>
      </w:r>
      <w:r>
        <w:rPr>
          <w:rFonts w:ascii="宋体" w:hAnsi="宋体" w:eastAsia="宋体" w:cs="宋体"/>
          <w:spacing w:val="-9"/>
        </w:rPr>
        <w:t>）。</w:t>
      </w:r>
    </w:p>
    <w:p w14:paraId="0169F6DC">
      <w:pPr>
        <w:pStyle w:val="2"/>
        <w:spacing w:before="179" w:line="191" w:lineRule="auto"/>
        <w:ind w:left="333"/>
        <w:rPr>
          <w:rFonts w:ascii="宋体" w:hAnsi="宋体" w:eastAsia="宋体" w:cs="宋体"/>
        </w:rPr>
      </w:pPr>
      <w:r>
        <w:rPr>
          <w:spacing w:val="8"/>
        </w:rPr>
        <w:t xml:space="preserve">A. </w:t>
      </w:r>
      <w:r>
        <w:rPr>
          <w:rFonts w:ascii="宋体" w:hAnsi="宋体" w:eastAsia="宋体" w:cs="宋体"/>
          <w:spacing w:val="8"/>
        </w:rPr>
        <w:t>某一技术动作的教学方案</w:t>
      </w:r>
    </w:p>
    <w:p w14:paraId="4410E2A8">
      <w:pPr>
        <w:pStyle w:val="2"/>
        <w:spacing w:before="206" w:line="190" w:lineRule="auto"/>
        <w:ind w:left="337"/>
        <w:rPr>
          <w:rFonts w:ascii="宋体" w:hAnsi="宋体" w:eastAsia="宋体" w:cs="宋体"/>
        </w:rPr>
      </w:pPr>
      <w:r>
        <w:rPr>
          <w:spacing w:val="6"/>
        </w:rPr>
        <w:t>B.</w:t>
      </w:r>
      <w:r>
        <w:rPr>
          <w:spacing w:val="19"/>
          <w:w w:val="101"/>
        </w:rPr>
        <w:t xml:space="preserve"> </w:t>
      </w:r>
      <w:r>
        <w:rPr>
          <w:rFonts w:ascii="宋体" w:hAnsi="宋体" w:eastAsia="宋体" w:cs="宋体"/>
          <w:spacing w:val="6"/>
        </w:rPr>
        <w:t>学期教学计划</w:t>
      </w:r>
    </w:p>
    <w:p w14:paraId="2FC9AF22">
      <w:pPr>
        <w:pStyle w:val="2"/>
        <w:spacing w:before="205" w:line="190" w:lineRule="auto"/>
        <w:ind w:left="338"/>
        <w:rPr>
          <w:rFonts w:ascii="宋体" w:hAnsi="宋体" w:eastAsia="宋体" w:cs="宋体"/>
        </w:rPr>
      </w:pPr>
      <w:r>
        <w:rPr>
          <w:spacing w:val="6"/>
        </w:rPr>
        <w:t xml:space="preserve">C. </w:t>
      </w:r>
      <w:r>
        <w:rPr>
          <w:rFonts w:ascii="宋体" w:hAnsi="宋体" w:eastAsia="宋体" w:cs="宋体"/>
          <w:spacing w:val="6"/>
        </w:rPr>
        <w:t>课时教学计划</w:t>
      </w:r>
    </w:p>
    <w:p w14:paraId="35D470A4">
      <w:pPr>
        <w:pStyle w:val="2"/>
        <w:spacing w:before="206" w:line="193" w:lineRule="auto"/>
        <w:ind w:left="337"/>
        <w:rPr>
          <w:rFonts w:ascii="宋体" w:hAnsi="宋体" w:eastAsia="宋体" w:cs="宋体"/>
        </w:rPr>
      </w:pPr>
      <w:r>
        <w:rPr>
          <w:spacing w:val="4"/>
        </w:rPr>
        <w:t xml:space="preserve">D. </w:t>
      </w:r>
      <w:r>
        <w:rPr>
          <w:rFonts w:ascii="宋体" w:hAnsi="宋体" w:eastAsia="宋体" w:cs="宋体"/>
          <w:spacing w:val="4"/>
        </w:rPr>
        <w:t>某一水平教学计划的细化，一种教学内容合集的表述</w:t>
      </w:r>
    </w:p>
    <w:p w14:paraId="14614B77">
      <w:pPr>
        <w:pStyle w:val="2"/>
        <w:spacing w:before="267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高中体育与健康试题卷  第</w:t>
      </w:r>
      <w:r>
        <w:rPr>
          <w:rFonts w:ascii="宋体" w:hAnsi="宋体" w:eastAsia="宋体" w:cs="宋体"/>
          <w:spacing w:val="-12"/>
        </w:rPr>
        <w:t xml:space="preserve"> </w:t>
      </w:r>
      <w:r>
        <w:rPr>
          <w:spacing w:val="-2"/>
        </w:rPr>
        <w:t xml:space="preserve">1 </w:t>
      </w:r>
      <w:r>
        <w:rPr>
          <w:rFonts w:ascii="宋体" w:hAnsi="宋体" w:eastAsia="宋体" w:cs="宋体"/>
          <w:spacing w:val="-2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2"/>
        </w:rPr>
        <w:t xml:space="preserve">8 </w:t>
      </w:r>
      <w:r>
        <w:rPr>
          <w:rFonts w:ascii="宋体" w:hAnsi="宋体" w:eastAsia="宋体" w:cs="宋体"/>
          <w:spacing w:val="-2"/>
        </w:rPr>
        <w:t>页）</w:t>
      </w:r>
    </w:p>
    <w:p w14:paraId="3D10B324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464" w:bottom="0" w:left="1785" w:header="0" w:footer="0" w:gutter="0"/>
          <w:cols w:space="720" w:num="1"/>
        </w:sectPr>
      </w:pPr>
    </w:p>
    <w:p w14:paraId="14A45AE9">
      <w:pPr>
        <w:spacing w:line="355" w:lineRule="auto"/>
        <w:rPr>
          <w:rFonts w:ascii="Arial"/>
          <w:sz w:val="21"/>
        </w:rPr>
      </w:pPr>
    </w:p>
    <w:p w14:paraId="2EFC5261">
      <w:pPr>
        <w:spacing w:line="356" w:lineRule="auto"/>
        <w:rPr>
          <w:rFonts w:ascii="Arial"/>
          <w:sz w:val="21"/>
        </w:rPr>
      </w:pPr>
    </w:p>
    <w:p w14:paraId="68B16E56">
      <w:pPr>
        <w:pStyle w:val="2"/>
        <w:spacing w:before="86" w:line="214" w:lineRule="auto"/>
        <w:ind w:left="126"/>
        <w:rPr>
          <w:rFonts w:ascii="宋体" w:hAnsi="宋体" w:eastAsia="宋体" w:cs="宋体"/>
        </w:rPr>
      </w:pPr>
      <w:r>
        <w:rPr>
          <w:spacing w:val="-6"/>
        </w:rPr>
        <w:t>6.</w:t>
      </w:r>
      <w:r>
        <w:rPr>
          <w:spacing w:val="34"/>
          <w:w w:val="101"/>
        </w:rPr>
        <w:t xml:space="preserve"> </w:t>
      </w:r>
      <w:r>
        <w:rPr>
          <w:rFonts w:ascii="宋体" w:hAnsi="宋体" w:eastAsia="宋体" w:cs="宋体"/>
          <w:spacing w:val="-6"/>
        </w:rPr>
        <w:t xml:space="preserve">发展一般耐力主要采用（ </w:t>
      </w:r>
      <w:r>
        <w:rPr>
          <w:spacing w:val="-6"/>
        </w:rPr>
        <w:t xml:space="preserve">银 </w:t>
      </w:r>
      <w:r>
        <w:rPr>
          <w:rFonts w:ascii="宋体" w:hAnsi="宋体" w:eastAsia="宋体" w:cs="宋体"/>
          <w:spacing w:val="-6"/>
        </w:rPr>
        <w:t>）的运动放式。</w:t>
      </w:r>
    </w:p>
    <w:p w14:paraId="3DEECC19">
      <w:pPr>
        <w:pStyle w:val="2"/>
        <w:spacing w:before="141" w:line="190" w:lineRule="auto"/>
        <w:ind w:left="335"/>
        <w:rPr>
          <w:rFonts w:ascii="宋体" w:hAnsi="宋体" w:eastAsia="宋体" w:cs="宋体"/>
        </w:rPr>
      </w:pPr>
      <w:r>
        <w:rPr>
          <w:spacing w:val="-4"/>
        </w:rPr>
        <w:t>A.</w:t>
      </w:r>
      <w:r>
        <w:rPr>
          <w:spacing w:val="16"/>
          <w:w w:val="101"/>
        </w:rPr>
        <w:t xml:space="preserve"> </w:t>
      </w:r>
      <w:r>
        <w:rPr>
          <w:rFonts w:ascii="宋体" w:hAnsi="宋体" w:eastAsia="宋体" w:cs="宋体"/>
          <w:spacing w:val="-4"/>
        </w:rPr>
        <w:t xml:space="preserve">短时间、大强度       </w:t>
      </w:r>
      <w:r>
        <w:rPr>
          <w:spacing w:val="-4"/>
        </w:rPr>
        <w:t>B.</w:t>
      </w:r>
      <w:r>
        <w:rPr>
          <w:spacing w:val="16"/>
          <w:w w:val="101"/>
        </w:rPr>
        <w:t xml:space="preserve"> </w:t>
      </w:r>
      <w:r>
        <w:rPr>
          <w:rFonts w:ascii="宋体" w:hAnsi="宋体" w:eastAsia="宋体" w:cs="宋体"/>
          <w:spacing w:val="-4"/>
        </w:rPr>
        <w:t xml:space="preserve">短时间、小强度  </w:t>
      </w:r>
      <w:r>
        <w:rPr>
          <w:rFonts w:ascii="宋体" w:hAnsi="宋体" w:eastAsia="宋体" w:cs="宋体"/>
          <w:spacing w:val="-5"/>
        </w:rPr>
        <w:t xml:space="preserve">   </w:t>
      </w:r>
      <w:r>
        <w:rPr>
          <w:spacing w:val="-5"/>
        </w:rPr>
        <w:t>C.</w:t>
      </w:r>
      <w:r>
        <w:rPr>
          <w:spacing w:val="17"/>
        </w:rPr>
        <w:t xml:space="preserve"> </w:t>
      </w:r>
      <w:r>
        <w:rPr>
          <w:rFonts w:ascii="宋体" w:hAnsi="宋体" w:eastAsia="宋体" w:cs="宋体"/>
          <w:spacing w:val="-5"/>
        </w:rPr>
        <w:t xml:space="preserve">长时间、中小强度   </w:t>
      </w:r>
      <w:r>
        <w:rPr>
          <w:spacing w:val="-5"/>
        </w:rPr>
        <w:t>D.</w:t>
      </w:r>
      <w:r>
        <w:rPr>
          <w:spacing w:val="17"/>
          <w:w w:val="101"/>
        </w:rPr>
        <w:t xml:space="preserve"> </w:t>
      </w:r>
      <w:r>
        <w:rPr>
          <w:rFonts w:ascii="宋体" w:hAnsi="宋体" w:eastAsia="宋体" w:cs="宋体"/>
          <w:spacing w:val="-5"/>
        </w:rPr>
        <w:t>长时间、大强度</w:t>
      </w:r>
    </w:p>
    <w:p w14:paraId="058BBC52">
      <w:pPr>
        <w:pStyle w:val="2"/>
        <w:spacing w:before="162" w:line="215" w:lineRule="auto"/>
        <w:ind w:left="123"/>
        <w:rPr>
          <w:rFonts w:ascii="宋体" w:hAnsi="宋体" w:eastAsia="宋体" w:cs="宋体"/>
        </w:rPr>
      </w:pPr>
      <w:r>
        <w:rPr>
          <w:spacing w:val="-2"/>
        </w:rPr>
        <w:t>7.</w:t>
      </w:r>
      <w:r>
        <w:rPr>
          <w:spacing w:val="29"/>
          <w:w w:val="101"/>
        </w:rPr>
        <w:t xml:space="preserve"> </w:t>
      </w:r>
      <w:r>
        <w:rPr>
          <w:rFonts w:ascii="宋体" w:hAnsi="宋体" w:eastAsia="宋体" w:cs="宋体"/>
          <w:spacing w:val="-2"/>
        </w:rPr>
        <w:t>运动员运动时踝关节扭伤应（</w:t>
      </w:r>
      <w:r>
        <w:rPr>
          <w:rFonts w:ascii="宋体" w:hAnsi="宋体" w:eastAsia="宋体" w:cs="宋体"/>
          <w:spacing w:val="-18"/>
        </w:rPr>
        <w:t xml:space="preserve"> </w:t>
      </w:r>
      <w:r>
        <w:rPr>
          <w:spacing w:val="-2"/>
        </w:rPr>
        <w:t xml:space="preserve">银 </w:t>
      </w:r>
      <w:r>
        <w:rPr>
          <w:rFonts w:ascii="宋体" w:hAnsi="宋体" w:eastAsia="宋体" w:cs="宋体"/>
          <w:spacing w:val="-2"/>
        </w:rPr>
        <w:t>）</w:t>
      </w:r>
    </w:p>
    <w:p w14:paraId="7D886994">
      <w:pPr>
        <w:pStyle w:val="2"/>
        <w:spacing w:before="134" w:line="218" w:lineRule="auto"/>
        <w:ind w:left="335"/>
        <w:rPr>
          <w:rFonts w:ascii="宋体" w:hAnsi="宋体" w:eastAsia="宋体" w:cs="宋体"/>
        </w:rPr>
      </w:pPr>
      <w:r>
        <w:rPr>
          <w:spacing w:val="7"/>
        </w:rPr>
        <w:t xml:space="preserve">A. </w:t>
      </w:r>
      <w:r>
        <w:rPr>
          <w:rFonts w:ascii="宋体" w:hAnsi="宋体" w:eastAsia="宋体" w:cs="宋体"/>
          <w:spacing w:val="7"/>
        </w:rPr>
        <w:t>立即热敷按摩</w:t>
      </w:r>
      <w:r>
        <w:rPr>
          <w:rFonts w:ascii="宋体" w:hAnsi="宋体" w:eastAsia="宋体" w:cs="宋体"/>
          <w:spacing w:val="3"/>
        </w:rPr>
        <w:t xml:space="preserve">                            </w:t>
      </w:r>
      <w:r>
        <w:rPr>
          <w:spacing w:val="7"/>
        </w:rPr>
        <w:t xml:space="preserve">B. </w:t>
      </w:r>
      <w:r>
        <w:rPr>
          <w:rFonts w:ascii="宋体" w:hAnsi="宋体" w:eastAsia="宋体" w:cs="宋体"/>
          <w:spacing w:val="7"/>
        </w:rPr>
        <w:t>立即冷敷按摩</w:t>
      </w:r>
    </w:p>
    <w:p w14:paraId="46606893">
      <w:pPr>
        <w:pStyle w:val="2"/>
        <w:spacing w:before="129" w:line="218" w:lineRule="auto"/>
        <w:ind w:left="340"/>
        <w:rPr>
          <w:rFonts w:ascii="宋体" w:hAnsi="宋体" w:eastAsia="宋体" w:cs="宋体"/>
        </w:rPr>
      </w:pPr>
      <w:r>
        <w:rPr>
          <w:spacing w:val="-1"/>
        </w:rPr>
        <w:t>C.</w:t>
      </w:r>
      <w:r>
        <w:rPr>
          <w:spacing w:val="21"/>
        </w:rPr>
        <w:t xml:space="preserve"> </w:t>
      </w:r>
      <w:r>
        <w:rPr>
          <w:rFonts w:ascii="宋体" w:hAnsi="宋体" w:eastAsia="宋体" w:cs="宋体"/>
          <w:spacing w:val="-1"/>
        </w:rPr>
        <w:t>立即冷敷，</w:t>
      </w:r>
      <w:r>
        <w:rPr>
          <w:spacing w:val="-1"/>
        </w:rPr>
        <w:t xml:space="preserve">24 </w:t>
      </w:r>
      <w:r>
        <w:rPr>
          <w:rFonts w:ascii="宋体" w:hAnsi="宋体" w:eastAsia="宋体" w:cs="宋体"/>
          <w:spacing w:val="-1"/>
        </w:rPr>
        <w:t xml:space="preserve">小时后热敷                   </w:t>
      </w:r>
      <w:r>
        <w:rPr>
          <w:spacing w:val="-1"/>
        </w:rPr>
        <w:t>D.</w:t>
      </w:r>
      <w:r>
        <w:rPr>
          <w:spacing w:val="15"/>
        </w:rPr>
        <w:t xml:space="preserve"> </w:t>
      </w:r>
      <w:r>
        <w:rPr>
          <w:rFonts w:ascii="宋体" w:hAnsi="宋体" w:eastAsia="宋体" w:cs="宋体"/>
          <w:spacing w:val="-1"/>
        </w:rPr>
        <w:t>立即冷敷</w:t>
      </w:r>
    </w:p>
    <w:p w14:paraId="00A3E1C6">
      <w:pPr>
        <w:pStyle w:val="2"/>
        <w:spacing w:before="122" w:line="219" w:lineRule="auto"/>
        <w:ind w:left="131"/>
        <w:rPr>
          <w:rFonts w:ascii="宋体" w:hAnsi="宋体" w:eastAsia="宋体" w:cs="宋体"/>
        </w:rPr>
      </w:pPr>
      <w:r>
        <w:rPr>
          <w:spacing w:val="-12"/>
        </w:rPr>
        <w:t>8.</w:t>
      </w:r>
      <w:r>
        <w:rPr>
          <w:spacing w:val="15"/>
        </w:rPr>
        <w:t xml:space="preserve"> </w:t>
      </w:r>
      <w:r>
        <w:rPr>
          <w:rFonts w:ascii="宋体" w:hAnsi="宋体" w:eastAsia="宋体" w:cs="宋体"/>
          <w:spacing w:val="-12"/>
        </w:rPr>
        <w:t xml:space="preserve">排球比赛场上，一队获得发球权后必须按（ </w:t>
      </w:r>
      <w:r>
        <w:rPr>
          <w:spacing w:val="-12"/>
        </w:rPr>
        <w:t xml:space="preserve">银 </w:t>
      </w:r>
      <w:r>
        <w:rPr>
          <w:rFonts w:ascii="宋体" w:hAnsi="宋体" w:eastAsia="宋体" w:cs="宋体"/>
          <w:spacing w:val="-12"/>
        </w:rPr>
        <w:t>）方</w:t>
      </w:r>
      <w:r>
        <w:rPr>
          <w:rFonts w:ascii="宋体" w:hAnsi="宋体" w:eastAsia="宋体" w:cs="宋体"/>
          <w:spacing w:val="-13"/>
        </w:rPr>
        <w:t>向轮转。</w:t>
      </w:r>
    </w:p>
    <w:p w14:paraId="395F7922">
      <w:pPr>
        <w:pStyle w:val="2"/>
        <w:spacing w:before="141" w:line="192" w:lineRule="auto"/>
        <w:ind w:left="323"/>
        <w:rPr>
          <w:rFonts w:ascii="宋体" w:hAnsi="宋体" w:eastAsia="宋体" w:cs="宋体"/>
        </w:rPr>
      </w:pPr>
      <w:r>
        <w:rPr>
          <w:spacing w:val="-4"/>
        </w:rPr>
        <w:t xml:space="preserve">A. </w:t>
      </w:r>
      <w:r>
        <w:rPr>
          <w:rFonts w:ascii="宋体" w:hAnsi="宋体" w:eastAsia="宋体" w:cs="宋体"/>
          <w:spacing w:val="-4"/>
        </w:rPr>
        <w:t xml:space="preserve">顺时针               </w:t>
      </w:r>
      <w:r>
        <w:rPr>
          <w:spacing w:val="-4"/>
        </w:rPr>
        <w:t>B.</w:t>
      </w:r>
      <w:r>
        <w:rPr>
          <w:spacing w:val="15"/>
        </w:rPr>
        <w:t xml:space="preserve"> </w:t>
      </w:r>
      <w:r>
        <w:rPr>
          <w:rFonts w:ascii="宋体" w:hAnsi="宋体" w:eastAsia="宋体" w:cs="宋体"/>
          <w:spacing w:val="-4"/>
        </w:rPr>
        <w:t xml:space="preserve">逆时针             </w:t>
      </w:r>
      <w:r>
        <w:rPr>
          <w:spacing w:val="-4"/>
        </w:rPr>
        <w:t>C.</w:t>
      </w:r>
      <w:r>
        <w:rPr>
          <w:spacing w:val="15"/>
          <w:w w:val="101"/>
        </w:rPr>
        <w:t xml:space="preserve"> </w:t>
      </w:r>
      <w:r>
        <w:rPr>
          <w:rFonts w:ascii="宋体" w:hAnsi="宋体" w:eastAsia="宋体" w:cs="宋体"/>
          <w:spacing w:val="-4"/>
        </w:rPr>
        <w:t>任意</w:t>
      </w:r>
      <w:r>
        <w:rPr>
          <w:rFonts w:ascii="宋体" w:hAnsi="宋体" w:eastAsia="宋体" w:cs="宋体"/>
          <w:spacing w:val="2"/>
        </w:rPr>
        <w:t xml:space="preserve">      </w:t>
      </w:r>
      <w:r>
        <w:rPr>
          <w:spacing w:val="-4"/>
        </w:rPr>
        <w:t xml:space="preserve">D. </w:t>
      </w:r>
      <w:r>
        <w:rPr>
          <w:rFonts w:ascii="宋体" w:hAnsi="宋体" w:eastAsia="宋体" w:cs="宋体"/>
          <w:spacing w:val="-4"/>
        </w:rPr>
        <w:t>先顺时</w:t>
      </w:r>
      <w:r>
        <w:rPr>
          <w:rFonts w:ascii="宋体" w:hAnsi="宋体" w:eastAsia="宋体" w:cs="宋体"/>
          <w:spacing w:val="-5"/>
        </w:rPr>
        <w:t>针，后逆时针</w:t>
      </w:r>
    </w:p>
    <w:p w14:paraId="3798B9A1">
      <w:pPr>
        <w:pStyle w:val="2"/>
        <w:spacing w:before="162" w:line="214" w:lineRule="auto"/>
        <w:ind w:left="125"/>
        <w:rPr>
          <w:rFonts w:ascii="宋体" w:hAnsi="宋体" w:eastAsia="宋体" w:cs="宋体"/>
        </w:rPr>
      </w:pPr>
      <w:r>
        <w:rPr>
          <w:spacing w:val="-12"/>
        </w:rPr>
        <w:t>9.</w:t>
      </w:r>
      <w:r>
        <w:rPr>
          <w:spacing w:val="23"/>
          <w:w w:val="101"/>
        </w:rPr>
        <w:t xml:space="preserve"> </w:t>
      </w:r>
      <w:r>
        <w:rPr>
          <w:rFonts w:ascii="宋体" w:hAnsi="宋体" w:eastAsia="宋体" w:cs="宋体"/>
          <w:spacing w:val="-12"/>
        </w:rPr>
        <w:t xml:space="preserve">背越式跳高的助跑采用（ </w:t>
      </w:r>
      <w:r>
        <w:rPr>
          <w:spacing w:val="-12"/>
        </w:rPr>
        <w:t xml:space="preserve">银 </w:t>
      </w:r>
      <w:r>
        <w:rPr>
          <w:rFonts w:ascii="宋体" w:hAnsi="宋体" w:eastAsia="宋体" w:cs="宋体"/>
          <w:spacing w:val="-12"/>
        </w:rPr>
        <w:t>）方式助跑。</w:t>
      </w:r>
    </w:p>
    <w:p w14:paraId="57DF4715">
      <w:pPr>
        <w:pStyle w:val="2"/>
        <w:spacing w:before="137" w:line="191" w:lineRule="auto"/>
        <w:ind w:left="323"/>
        <w:rPr>
          <w:rFonts w:ascii="宋体" w:hAnsi="宋体" w:eastAsia="宋体" w:cs="宋体"/>
        </w:rPr>
      </w:pPr>
      <w:r>
        <w:rPr>
          <w:spacing w:val="-3"/>
        </w:rPr>
        <w:t>A.</w:t>
      </w:r>
      <w:r>
        <w:rPr>
          <w:spacing w:val="23"/>
        </w:rPr>
        <w:t xml:space="preserve"> </w:t>
      </w:r>
      <w:r>
        <w:rPr>
          <w:rFonts w:ascii="宋体" w:hAnsi="宋体" w:eastAsia="宋体" w:cs="宋体"/>
          <w:spacing w:val="-3"/>
        </w:rPr>
        <w:t>直线</w:t>
      </w:r>
      <w:r>
        <w:rPr>
          <w:rFonts w:ascii="宋体" w:hAnsi="宋体" w:eastAsia="宋体" w:cs="宋体"/>
          <w:spacing w:val="3"/>
        </w:rPr>
        <w:t xml:space="preserve">                </w:t>
      </w:r>
      <w:r>
        <w:rPr>
          <w:spacing w:val="-3"/>
        </w:rPr>
        <w:t>B.</w:t>
      </w:r>
      <w:r>
        <w:rPr>
          <w:spacing w:val="32"/>
        </w:rPr>
        <w:t xml:space="preserve"> </w:t>
      </w:r>
      <w:r>
        <w:rPr>
          <w:rFonts w:ascii="宋体" w:hAnsi="宋体" w:eastAsia="宋体" w:cs="宋体"/>
          <w:spacing w:val="-3"/>
        </w:rPr>
        <w:t>弧线</w:t>
      </w:r>
      <w:r>
        <w:rPr>
          <w:rFonts w:ascii="宋体" w:hAnsi="宋体" w:eastAsia="宋体" w:cs="宋体"/>
          <w:spacing w:val="4"/>
        </w:rPr>
        <w:t xml:space="preserve">              </w:t>
      </w:r>
      <w:r>
        <w:rPr>
          <w:spacing w:val="-3"/>
        </w:rPr>
        <w:t>C.</w:t>
      </w:r>
      <w:r>
        <w:rPr>
          <w:spacing w:val="18"/>
        </w:rPr>
        <w:t xml:space="preserve"> </w:t>
      </w:r>
      <w:r>
        <w:rPr>
          <w:rFonts w:ascii="宋体" w:hAnsi="宋体" w:eastAsia="宋体" w:cs="宋体"/>
          <w:spacing w:val="-3"/>
        </w:rPr>
        <w:t>弧线加直线</w:t>
      </w:r>
      <w:r>
        <w:rPr>
          <w:rFonts w:ascii="宋体" w:hAnsi="宋体" w:eastAsia="宋体" w:cs="宋体"/>
          <w:spacing w:val="6"/>
        </w:rPr>
        <w:t xml:space="preserve">        </w:t>
      </w:r>
      <w:r>
        <w:rPr>
          <w:spacing w:val="-3"/>
        </w:rPr>
        <w:t>D.</w:t>
      </w:r>
      <w:r>
        <w:rPr>
          <w:spacing w:val="23"/>
          <w:w w:val="101"/>
        </w:rPr>
        <w:t xml:space="preserve"> </w:t>
      </w:r>
      <w:r>
        <w:rPr>
          <w:rFonts w:ascii="宋体" w:hAnsi="宋体" w:eastAsia="宋体" w:cs="宋体"/>
          <w:spacing w:val="-3"/>
        </w:rPr>
        <w:t>直线加弧线</w:t>
      </w:r>
    </w:p>
    <w:p w14:paraId="61C7E8AB">
      <w:pPr>
        <w:pStyle w:val="2"/>
        <w:spacing w:before="164" w:line="214" w:lineRule="auto"/>
        <w:ind w:left="143"/>
        <w:rPr>
          <w:rFonts w:ascii="宋体" w:hAnsi="宋体" w:eastAsia="宋体" w:cs="宋体"/>
        </w:rPr>
      </w:pPr>
      <w:r>
        <w:rPr>
          <w:spacing w:val="-10"/>
        </w:rPr>
        <w:t xml:space="preserve">10. </w:t>
      </w:r>
      <w:r>
        <w:rPr>
          <w:rFonts w:ascii="宋体" w:hAnsi="宋体" w:eastAsia="宋体" w:cs="宋体"/>
          <w:spacing w:val="-10"/>
        </w:rPr>
        <w:t xml:space="preserve">原地双手低手传接球适用于在（ </w:t>
      </w:r>
      <w:r>
        <w:rPr>
          <w:spacing w:val="-10"/>
        </w:rPr>
        <w:t xml:space="preserve">银 </w:t>
      </w:r>
      <w:r>
        <w:rPr>
          <w:rFonts w:ascii="宋体" w:hAnsi="宋体" w:eastAsia="宋体" w:cs="宋体"/>
          <w:spacing w:val="-10"/>
        </w:rPr>
        <w:t>）战术配合下运用。</w:t>
      </w:r>
    </w:p>
    <w:p w14:paraId="180052E4">
      <w:pPr>
        <w:pStyle w:val="2"/>
        <w:spacing w:before="143" w:line="190" w:lineRule="auto"/>
        <w:ind w:left="465"/>
        <w:rPr>
          <w:rFonts w:ascii="宋体" w:hAnsi="宋体" w:eastAsia="宋体" w:cs="宋体"/>
        </w:rPr>
      </w:pPr>
      <w:r>
        <w:rPr>
          <w:spacing w:val="-4"/>
        </w:rPr>
        <w:t>A.</w:t>
      </w:r>
      <w:r>
        <w:rPr>
          <w:spacing w:val="25"/>
        </w:rPr>
        <w:t xml:space="preserve"> </w:t>
      </w:r>
      <w:r>
        <w:rPr>
          <w:rFonts w:ascii="宋体" w:hAnsi="宋体" w:eastAsia="宋体" w:cs="宋体"/>
          <w:spacing w:val="-4"/>
        </w:rPr>
        <w:t>进攻</w:t>
      </w:r>
      <w:r>
        <w:rPr>
          <w:rFonts w:ascii="宋体" w:hAnsi="宋体" w:eastAsia="宋体" w:cs="宋体"/>
          <w:spacing w:val="1"/>
        </w:rPr>
        <w:t xml:space="preserve">               </w:t>
      </w:r>
      <w:r>
        <w:rPr>
          <w:spacing w:val="-4"/>
        </w:rPr>
        <w:t>B.</w:t>
      </w:r>
      <w:r>
        <w:rPr>
          <w:spacing w:val="37"/>
        </w:rPr>
        <w:t xml:space="preserve"> </w:t>
      </w:r>
      <w:r>
        <w:rPr>
          <w:rFonts w:ascii="宋体" w:hAnsi="宋体" w:eastAsia="宋体" w:cs="宋体"/>
          <w:spacing w:val="-4"/>
        </w:rPr>
        <w:t xml:space="preserve">防守               </w:t>
      </w:r>
      <w:r>
        <w:rPr>
          <w:spacing w:val="-4"/>
        </w:rPr>
        <w:t>C.</w:t>
      </w:r>
      <w:r>
        <w:rPr>
          <w:spacing w:val="15"/>
        </w:rPr>
        <w:t xml:space="preserve"> </w:t>
      </w:r>
      <w:r>
        <w:rPr>
          <w:rFonts w:ascii="宋体" w:hAnsi="宋体" w:eastAsia="宋体" w:cs="宋体"/>
          <w:spacing w:val="-4"/>
        </w:rPr>
        <w:t>掩护</w:t>
      </w:r>
      <w:r>
        <w:rPr>
          <w:rFonts w:ascii="宋体" w:hAnsi="宋体" w:eastAsia="宋体" w:cs="宋体"/>
          <w:spacing w:val="3"/>
        </w:rPr>
        <w:t xml:space="preserve">              </w:t>
      </w:r>
      <w:r>
        <w:rPr>
          <w:spacing w:val="-4"/>
        </w:rPr>
        <w:t>D.</w:t>
      </w:r>
      <w:r>
        <w:rPr>
          <w:spacing w:val="32"/>
          <w:w w:val="101"/>
        </w:rPr>
        <w:t xml:space="preserve"> </w:t>
      </w:r>
      <w:r>
        <w:rPr>
          <w:rFonts w:ascii="宋体" w:hAnsi="宋体" w:eastAsia="宋体" w:cs="宋体"/>
          <w:spacing w:val="-4"/>
        </w:rPr>
        <w:t>突分</w:t>
      </w:r>
    </w:p>
    <w:p w14:paraId="0D121EFA">
      <w:pPr>
        <w:pStyle w:val="2"/>
        <w:spacing w:before="153" w:line="207" w:lineRule="auto"/>
        <w:ind w:left="132"/>
        <w:outlineLvl w:val="2"/>
      </w:pPr>
      <w:r>
        <w:rPr>
          <w:spacing w:val="-7"/>
        </w:rPr>
        <w:t>二、判断题（本题共</w:t>
      </w:r>
      <w:r>
        <w:rPr>
          <w:spacing w:val="16"/>
          <w:w w:val="101"/>
        </w:rPr>
        <w:t xml:space="preserve"> </w:t>
      </w:r>
      <w:r>
        <w:rPr>
          <w:spacing w:val="-7"/>
        </w:rPr>
        <w:t>10 个小题，正确的填涂</w:t>
      </w:r>
      <w:r>
        <w:rPr>
          <w:spacing w:val="-8"/>
        </w:rPr>
        <w:t xml:space="preserve"> A,错误的填涂 B，每题</w:t>
      </w:r>
      <w:r>
        <w:rPr>
          <w:spacing w:val="13"/>
        </w:rPr>
        <w:t xml:space="preserve"> </w:t>
      </w:r>
      <w:r>
        <w:rPr>
          <w:spacing w:val="-8"/>
        </w:rPr>
        <w:t>1 分，共</w:t>
      </w:r>
      <w:r>
        <w:rPr>
          <w:spacing w:val="16"/>
        </w:rPr>
        <w:t xml:space="preserve"> </w:t>
      </w:r>
      <w:r>
        <w:rPr>
          <w:spacing w:val="-8"/>
        </w:rPr>
        <w:t>10 分）</w:t>
      </w:r>
    </w:p>
    <w:p w14:paraId="77BCC449">
      <w:pPr>
        <w:pStyle w:val="2"/>
        <w:spacing w:before="152" w:line="215" w:lineRule="auto"/>
        <w:jc w:val="right"/>
        <w:rPr>
          <w:rFonts w:ascii="宋体" w:hAnsi="宋体" w:eastAsia="宋体" w:cs="宋体"/>
        </w:rPr>
      </w:pPr>
      <w:r>
        <w:rPr>
          <w:spacing w:val="4"/>
        </w:rPr>
        <w:t xml:space="preserve">11. </w:t>
      </w:r>
      <w:r>
        <w:rPr>
          <w:rFonts w:ascii="宋体" w:hAnsi="宋体" w:eastAsia="宋体" w:cs="宋体"/>
          <w:spacing w:val="4"/>
        </w:rPr>
        <w:t xml:space="preserve">运动能力是体能、技战术能力和心理能力等在身体活动中的综合表现。  </w:t>
      </w:r>
      <w:r>
        <w:rPr>
          <w:rFonts w:ascii="宋体" w:hAnsi="宋体" w:eastAsia="宋体" w:cs="宋体"/>
          <w:spacing w:val="3"/>
        </w:rPr>
        <w:t xml:space="preserve">         （ </w:t>
      </w:r>
      <w:r>
        <w:rPr>
          <w:spacing w:val="3"/>
        </w:rPr>
        <w:t xml:space="preserve">银 </w:t>
      </w:r>
      <w:r>
        <w:rPr>
          <w:rFonts w:ascii="宋体" w:hAnsi="宋体" w:eastAsia="宋体" w:cs="宋体"/>
          <w:spacing w:val="3"/>
        </w:rPr>
        <w:t>）</w:t>
      </w:r>
    </w:p>
    <w:p w14:paraId="089F9BAF">
      <w:pPr>
        <w:pStyle w:val="2"/>
        <w:spacing w:before="135" w:line="214" w:lineRule="auto"/>
        <w:jc w:val="right"/>
        <w:rPr>
          <w:rFonts w:ascii="宋体" w:hAnsi="宋体" w:eastAsia="宋体" w:cs="宋体"/>
        </w:rPr>
      </w:pPr>
      <w:r>
        <w:rPr>
          <w:spacing w:val="-6"/>
        </w:rPr>
        <w:t>12.</w:t>
      </w:r>
      <w:r>
        <w:rPr>
          <w:spacing w:val="17"/>
        </w:rPr>
        <w:t xml:space="preserve"> </w:t>
      </w:r>
      <w:r>
        <w:rPr>
          <w:rFonts w:ascii="宋体" w:hAnsi="宋体" w:eastAsia="宋体" w:cs="宋体"/>
          <w:spacing w:val="-6"/>
        </w:rPr>
        <w:t xml:space="preserve">接球后的“三威胁”动作是指面对防守者，能投篮、能突破、能传球。   </w:t>
      </w:r>
      <w:r>
        <w:rPr>
          <w:rFonts w:ascii="宋体" w:hAnsi="宋体" w:eastAsia="宋体" w:cs="宋体"/>
          <w:spacing w:val="-7"/>
        </w:rPr>
        <w:t xml:space="preserve">             （ </w:t>
      </w:r>
      <w:r>
        <w:rPr>
          <w:spacing w:val="-7"/>
        </w:rPr>
        <w:t>银</w:t>
      </w:r>
      <w:r>
        <w:rPr>
          <w:spacing w:val="14"/>
        </w:rPr>
        <w:t xml:space="preserve"> </w:t>
      </w:r>
      <w:r>
        <w:rPr>
          <w:rFonts w:ascii="宋体" w:hAnsi="宋体" w:eastAsia="宋体" w:cs="宋体"/>
          <w:spacing w:val="-7"/>
        </w:rPr>
        <w:t>）</w:t>
      </w:r>
    </w:p>
    <w:p w14:paraId="61C1B77F">
      <w:pPr>
        <w:pStyle w:val="2"/>
        <w:spacing w:before="136" w:line="214" w:lineRule="auto"/>
        <w:jc w:val="right"/>
        <w:rPr>
          <w:rFonts w:ascii="宋体" w:hAnsi="宋体" w:eastAsia="宋体" w:cs="宋体"/>
        </w:rPr>
      </w:pPr>
      <w:r>
        <w:t xml:space="preserve">13. </w:t>
      </w:r>
      <w:r>
        <w:rPr>
          <w:rFonts w:ascii="宋体" w:hAnsi="宋体" w:eastAsia="宋体" w:cs="宋体"/>
        </w:rPr>
        <w:t>健身锻炼与适度的控制饮食相结合，是公认的、安全可靠的、科学的减肥</w:t>
      </w:r>
      <w:r>
        <w:rPr>
          <w:rFonts w:ascii="宋体" w:hAnsi="宋体" w:eastAsia="宋体" w:cs="宋体"/>
          <w:spacing w:val="-1"/>
        </w:rPr>
        <w:t xml:space="preserve">方法。     （ </w:t>
      </w:r>
      <w:r>
        <w:rPr>
          <w:spacing w:val="-1"/>
        </w:rPr>
        <w:t xml:space="preserve">银 </w:t>
      </w:r>
      <w:r>
        <w:rPr>
          <w:rFonts w:ascii="宋体" w:hAnsi="宋体" w:eastAsia="宋体" w:cs="宋体"/>
          <w:spacing w:val="-1"/>
        </w:rPr>
        <w:t>）</w:t>
      </w:r>
    </w:p>
    <w:p w14:paraId="6913D3A9">
      <w:pPr>
        <w:pStyle w:val="2"/>
        <w:spacing w:before="134" w:line="215" w:lineRule="auto"/>
        <w:jc w:val="right"/>
        <w:rPr>
          <w:rFonts w:ascii="宋体" w:hAnsi="宋体" w:eastAsia="宋体" w:cs="宋体"/>
        </w:rPr>
      </w:pPr>
      <w:r>
        <w:rPr>
          <w:spacing w:val="-6"/>
        </w:rPr>
        <w:t xml:space="preserve">14. </w:t>
      </w:r>
      <w:r>
        <w:rPr>
          <w:rFonts w:ascii="宋体" w:hAnsi="宋体" w:eastAsia="宋体" w:cs="宋体"/>
          <w:spacing w:val="-6"/>
        </w:rPr>
        <w:t>一场足球比赛收到红牌或累计两张黄牌时，</w:t>
      </w:r>
      <w:r>
        <w:rPr>
          <w:rFonts w:ascii="宋体" w:hAnsi="宋体" w:eastAsia="宋体" w:cs="宋体"/>
          <w:spacing w:val="-7"/>
        </w:rPr>
        <w:t xml:space="preserve">受罚者应罚出场外，但仍可参加下一场比赛。（ </w:t>
      </w:r>
      <w:r>
        <w:rPr>
          <w:spacing w:val="-7"/>
        </w:rPr>
        <w:t xml:space="preserve">银 </w:t>
      </w:r>
      <w:r>
        <w:rPr>
          <w:rFonts w:ascii="宋体" w:hAnsi="宋体" w:eastAsia="宋体" w:cs="宋体"/>
          <w:spacing w:val="-7"/>
        </w:rPr>
        <w:t>）</w:t>
      </w:r>
    </w:p>
    <w:p w14:paraId="4BAA56A3">
      <w:pPr>
        <w:pStyle w:val="2"/>
        <w:spacing w:before="126" w:line="219" w:lineRule="auto"/>
        <w:jc w:val="right"/>
        <w:rPr>
          <w:rFonts w:ascii="宋体" w:hAnsi="宋体" w:eastAsia="宋体" w:cs="宋体"/>
        </w:rPr>
      </w:pPr>
      <w:r>
        <w:rPr>
          <w:spacing w:val="3"/>
        </w:rPr>
        <w:t xml:space="preserve">15. </w:t>
      </w:r>
      <w:r>
        <w:rPr>
          <w:rFonts w:ascii="宋体" w:hAnsi="宋体" w:eastAsia="宋体" w:cs="宋体"/>
          <w:spacing w:val="3"/>
        </w:rPr>
        <w:t xml:space="preserve">排球比赛中后排队员不得参加进攻。                                   </w:t>
      </w:r>
      <w:r>
        <w:rPr>
          <w:rFonts w:ascii="宋体" w:hAnsi="宋体" w:eastAsia="宋体" w:cs="宋体"/>
          <w:spacing w:val="2"/>
        </w:rPr>
        <w:t xml:space="preserve">      （ </w:t>
      </w:r>
      <w:r>
        <w:rPr>
          <w:spacing w:val="2"/>
        </w:rPr>
        <w:t xml:space="preserve">银 </w:t>
      </w:r>
      <w:r>
        <w:rPr>
          <w:rFonts w:ascii="宋体" w:hAnsi="宋体" w:eastAsia="宋体" w:cs="宋体"/>
          <w:spacing w:val="2"/>
        </w:rPr>
        <w:t>）</w:t>
      </w:r>
    </w:p>
    <w:p w14:paraId="3CBE747A">
      <w:pPr>
        <w:pStyle w:val="2"/>
        <w:spacing w:before="137" w:line="261" w:lineRule="auto"/>
        <w:ind w:left="472" w:right="2" w:hanging="329"/>
        <w:rPr>
          <w:rFonts w:ascii="宋体" w:hAnsi="宋体" w:eastAsia="宋体" w:cs="宋体"/>
        </w:rPr>
      </w:pPr>
      <w:r>
        <w:rPr>
          <w:spacing w:val="8"/>
        </w:rPr>
        <w:t>16.</w:t>
      </w:r>
      <w:r>
        <w:rPr>
          <w:spacing w:val="30"/>
        </w:rPr>
        <w:t xml:space="preserve"> </w:t>
      </w:r>
      <w:r>
        <w:rPr>
          <w:rFonts w:ascii="宋体" w:hAnsi="宋体" w:eastAsia="宋体" w:cs="宋体"/>
          <w:spacing w:val="8"/>
        </w:rPr>
        <w:t>在跳跃运动中，要使身体腾起得远和高，关键在于起跳时使身体获得最快的速度和适宜的</w:t>
      </w:r>
      <w:r>
        <w:rPr>
          <w:rFonts w:ascii="宋体" w:hAnsi="宋体" w:eastAsia="宋体" w:cs="宋体"/>
          <w:spacing w:val="2"/>
        </w:rPr>
        <w:t xml:space="preserve">起跳角度。                    </w:t>
      </w:r>
      <w:r>
        <w:rPr>
          <w:rFonts w:ascii="宋体" w:hAnsi="宋体" w:eastAsia="宋体" w:cs="宋体"/>
          <w:spacing w:val="1"/>
        </w:rPr>
        <w:t xml:space="preserve">                                            （ </w:t>
      </w:r>
      <w:r>
        <w:rPr>
          <w:spacing w:val="1"/>
        </w:rPr>
        <w:t xml:space="preserve">银 </w:t>
      </w:r>
      <w:r>
        <w:rPr>
          <w:rFonts w:ascii="宋体" w:hAnsi="宋体" w:eastAsia="宋体" w:cs="宋体"/>
          <w:spacing w:val="1"/>
        </w:rPr>
        <w:t>）</w:t>
      </w:r>
    </w:p>
    <w:p w14:paraId="29AF9A58">
      <w:pPr>
        <w:pStyle w:val="2"/>
        <w:spacing w:before="136" w:line="214" w:lineRule="auto"/>
        <w:jc w:val="right"/>
        <w:rPr>
          <w:rFonts w:ascii="宋体" w:hAnsi="宋体" w:eastAsia="宋体" w:cs="宋体"/>
        </w:rPr>
      </w:pPr>
      <w:r>
        <w:rPr>
          <w:spacing w:val="1"/>
        </w:rPr>
        <w:t>17.</w:t>
      </w:r>
      <w:r>
        <w:rPr>
          <w:spacing w:val="40"/>
          <w:w w:val="101"/>
        </w:rPr>
        <w:t xml:space="preserve"> </w:t>
      </w:r>
      <w:r>
        <w:rPr>
          <w:rFonts w:ascii="宋体" w:hAnsi="宋体" w:eastAsia="宋体" w:cs="宋体"/>
          <w:spacing w:val="1"/>
        </w:rPr>
        <w:t xml:space="preserve">以铅球比赛时，运动员滑步后铅球脱手掉在投掷圈内，运动员捡起后继续比赛。    （ </w:t>
      </w:r>
      <w:r>
        <w:rPr>
          <w:spacing w:val="1"/>
        </w:rPr>
        <w:t xml:space="preserve">银 </w:t>
      </w:r>
      <w:r>
        <w:rPr>
          <w:rFonts w:ascii="宋体" w:hAnsi="宋体" w:eastAsia="宋体" w:cs="宋体"/>
          <w:spacing w:val="1"/>
        </w:rPr>
        <w:t>）</w:t>
      </w:r>
    </w:p>
    <w:p w14:paraId="4ABF20DF">
      <w:pPr>
        <w:pStyle w:val="2"/>
        <w:spacing w:before="133" w:line="214" w:lineRule="auto"/>
        <w:jc w:val="right"/>
        <w:rPr>
          <w:rFonts w:ascii="宋体" w:hAnsi="宋体" w:eastAsia="宋体" w:cs="宋体"/>
        </w:rPr>
      </w:pPr>
      <w:r>
        <w:rPr>
          <w:spacing w:val="5"/>
        </w:rPr>
        <w:t>18.</w:t>
      </w:r>
      <w:r>
        <w:rPr>
          <w:spacing w:val="18"/>
          <w:w w:val="101"/>
        </w:rPr>
        <w:t xml:space="preserve"> </w:t>
      </w:r>
      <w:r>
        <w:rPr>
          <w:rFonts w:ascii="宋体" w:hAnsi="宋体" w:eastAsia="宋体" w:cs="宋体"/>
          <w:spacing w:val="5"/>
        </w:rPr>
        <w:t xml:space="preserve">头手倒立技术动作是用身体的两手和前额部位支撑。               </w:t>
      </w:r>
      <w:r>
        <w:rPr>
          <w:rFonts w:ascii="宋体" w:hAnsi="宋体" w:eastAsia="宋体" w:cs="宋体"/>
          <w:spacing w:val="4"/>
        </w:rPr>
        <w:t xml:space="preserve">           （ </w:t>
      </w:r>
      <w:r>
        <w:rPr>
          <w:spacing w:val="4"/>
        </w:rPr>
        <w:t xml:space="preserve">银 </w:t>
      </w:r>
      <w:r>
        <w:rPr>
          <w:rFonts w:ascii="宋体" w:hAnsi="宋体" w:eastAsia="宋体" w:cs="宋体"/>
          <w:spacing w:val="4"/>
        </w:rPr>
        <w:t>）</w:t>
      </w:r>
    </w:p>
    <w:p w14:paraId="71C4ECFC">
      <w:pPr>
        <w:pStyle w:val="2"/>
        <w:spacing w:before="136" w:line="214" w:lineRule="auto"/>
        <w:jc w:val="right"/>
        <w:rPr>
          <w:rFonts w:ascii="宋体" w:hAnsi="宋体" w:eastAsia="宋体" w:cs="宋体"/>
        </w:rPr>
      </w:pPr>
      <w:r>
        <w:rPr>
          <w:spacing w:val="-5"/>
        </w:rPr>
        <w:t>19.</w:t>
      </w:r>
      <w:r>
        <w:rPr>
          <w:spacing w:val="13"/>
        </w:rPr>
        <w:t xml:space="preserve"> </w:t>
      </w:r>
      <w:r>
        <w:rPr>
          <w:spacing w:val="-5"/>
        </w:rPr>
        <w:t xml:space="preserve">4伊100 </w:t>
      </w:r>
      <w:r>
        <w:rPr>
          <w:rFonts w:ascii="宋体" w:hAnsi="宋体" w:eastAsia="宋体" w:cs="宋体"/>
          <w:spacing w:val="-5"/>
        </w:rPr>
        <w:t>米接力和</w:t>
      </w:r>
      <w:r>
        <w:rPr>
          <w:rFonts w:ascii="宋体" w:hAnsi="宋体" w:eastAsia="宋体" w:cs="宋体"/>
          <w:spacing w:val="-45"/>
        </w:rPr>
        <w:t xml:space="preserve"> </w:t>
      </w:r>
      <w:r>
        <w:rPr>
          <w:spacing w:val="-5"/>
        </w:rPr>
        <w:t xml:space="preserve">4伊400 </w:t>
      </w:r>
      <w:r>
        <w:rPr>
          <w:rFonts w:ascii="宋体" w:hAnsi="宋体" w:eastAsia="宋体" w:cs="宋体"/>
          <w:spacing w:val="-5"/>
        </w:rPr>
        <w:t xml:space="preserve">米接力应全程分道跑。                            </w:t>
      </w:r>
      <w:r>
        <w:rPr>
          <w:rFonts w:ascii="宋体" w:hAnsi="宋体" w:eastAsia="宋体" w:cs="宋体"/>
          <w:spacing w:val="-6"/>
        </w:rPr>
        <w:t xml:space="preserve">       （ </w:t>
      </w:r>
      <w:r>
        <w:rPr>
          <w:spacing w:val="-6"/>
        </w:rPr>
        <w:t>银</w:t>
      </w:r>
      <w:r>
        <w:rPr>
          <w:spacing w:val="13"/>
        </w:rPr>
        <w:t xml:space="preserve"> </w:t>
      </w:r>
      <w:r>
        <w:rPr>
          <w:rFonts w:ascii="宋体" w:hAnsi="宋体" w:eastAsia="宋体" w:cs="宋体"/>
          <w:spacing w:val="-6"/>
        </w:rPr>
        <w:t>）</w:t>
      </w:r>
    </w:p>
    <w:p w14:paraId="14428EF2">
      <w:pPr>
        <w:pStyle w:val="2"/>
        <w:spacing w:before="134" w:line="340" w:lineRule="auto"/>
        <w:ind w:left="126" w:right="2"/>
        <w:jc w:val="right"/>
        <w:rPr>
          <w:rFonts w:ascii="宋体" w:hAnsi="宋体" w:eastAsia="宋体" w:cs="宋体"/>
        </w:rPr>
      </w:pPr>
      <w:r>
        <w:rPr>
          <w:spacing w:val="4"/>
        </w:rPr>
        <w:t>20.</w:t>
      </w:r>
      <w:r>
        <w:rPr>
          <w:spacing w:val="19"/>
        </w:rPr>
        <w:t xml:space="preserve"> </w:t>
      </w:r>
      <w:r>
        <w:rPr>
          <w:rFonts w:ascii="宋体" w:hAnsi="宋体" w:eastAsia="宋体" w:cs="宋体"/>
          <w:spacing w:val="4"/>
        </w:rPr>
        <w:t>在跳高比赛中，运动员在某高度上试跳失败一次或两次后，则不允许</w:t>
      </w:r>
      <w:r>
        <w:rPr>
          <w:rFonts w:ascii="宋体" w:hAnsi="宋体" w:eastAsia="宋体" w:cs="宋体"/>
          <w:spacing w:val="3"/>
        </w:rPr>
        <w:t>在此高度上免跳，要求</w:t>
      </w:r>
      <w:r>
        <w:rPr>
          <w:rFonts w:ascii="宋体" w:hAnsi="宋体" w:eastAsia="宋体" w:cs="宋体"/>
          <w:spacing w:val="6"/>
        </w:rPr>
        <w:t>该运动员必须完成第三次试跳。</w:t>
      </w:r>
      <w:r>
        <w:rPr>
          <w:rFonts w:ascii="宋体" w:hAnsi="宋体" w:eastAsia="宋体" w:cs="宋体"/>
          <w:spacing w:val="2"/>
        </w:rPr>
        <w:t xml:space="preserve">                                             </w:t>
      </w:r>
      <w:r>
        <w:rPr>
          <w:rFonts w:ascii="宋体" w:hAnsi="宋体" w:eastAsia="宋体" w:cs="宋体"/>
          <w:spacing w:val="6"/>
        </w:rPr>
        <w:t xml:space="preserve">（ </w:t>
      </w:r>
      <w:r>
        <w:rPr>
          <w:spacing w:val="6"/>
        </w:rPr>
        <w:t xml:space="preserve">银 </w:t>
      </w:r>
      <w:r>
        <w:rPr>
          <w:rFonts w:ascii="宋体" w:hAnsi="宋体" w:eastAsia="宋体" w:cs="宋体"/>
          <w:spacing w:val="6"/>
        </w:rPr>
        <w:t>）</w:t>
      </w:r>
    </w:p>
    <w:p w14:paraId="75EA7185">
      <w:pPr>
        <w:spacing w:line="321" w:lineRule="auto"/>
        <w:rPr>
          <w:rFonts w:ascii="Arial"/>
          <w:sz w:val="21"/>
        </w:rPr>
      </w:pPr>
    </w:p>
    <w:p w14:paraId="06D6DD97">
      <w:pPr>
        <w:pStyle w:val="2"/>
        <w:spacing w:before="116" w:line="207" w:lineRule="auto"/>
        <w:ind w:left="2637"/>
        <w:outlineLvl w:val="1"/>
        <w:rPr>
          <w:sz w:val="27"/>
          <w:szCs w:val="27"/>
        </w:rPr>
      </w:pPr>
      <w:r>
        <w:rPr>
          <w:rFonts w:ascii="黑体" w:hAnsi="黑体" w:eastAsia="黑体" w:cs="黑体"/>
          <w:position w:val="1"/>
          <w:sz w:val="27"/>
          <w:szCs w:val="27"/>
        </w:rPr>
        <w:t>第</w:t>
      </w:r>
      <w:r>
        <w:rPr>
          <w:position w:val="1"/>
          <w:sz w:val="27"/>
          <w:szCs w:val="27"/>
        </w:rPr>
        <w:t>域</w:t>
      </w:r>
      <w:r>
        <w:rPr>
          <w:rFonts w:ascii="黑体" w:hAnsi="黑体" w:eastAsia="黑体" w:cs="黑体"/>
          <w:position w:val="1"/>
          <w:sz w:val="27"/>
          <w:szCs w:val="27"/>
        </w:rPr>
        <w:t xml:space="preserve">卷  </w:t>
      </w:r>
      <w:r>
        <w:rPr>
          <w:sz w:val="27"/>
          <w:szCs w:val="27"/>
        </w:rPr>
        <w:t>非选择题（共70 分）</w:t>
      </w:r>
    </w:p>
    <w:p w14:paraId="25C732C0">
      <w:pPr>
        <w:pStyle w:val="2"/>
        <w:spacing w:before="136" w:line="207" w:lineRule="auto"/>
        <w:ind w:left="135"/>
        <w:outlineLvl w:val="2"/>
      </w:pPr>
      <w:r>
        <w:rPr>
          <w:spacing w:val="-15"/>
        </w:rPr>
        <w:t>三、填空题（本题共 20</w:t>
      </w:r>
      <w:r>
        <w:rPr>
          <w:spacing w:val="15"/>
          <w:w w:val="101"/>
        </w:rPr>
        <w:t xml:space="preserve"> </w:t>
      </w:r>
      <w:r>
        <w:rPr>
          <w:spacing w:val="-15"/>
        </w:rPr>
        <w:t>空，每空</w:t>
      </w:r>
      <w:r>
        <w:rPr>
          <w:spacing w:val="18"/>
          <w:w w:val="101"/>
        </w:rPr>
        <w:t xml:space="preserve"> </w:t>
      </w:r>
      <w:r>
        <w:rPr>
          <w:spacing w:val="-15"/>
        </w:rPr>
        <w:t>1 分，共 20 分）</w:t>
      </w:r>
    </w:p>
    <w:p w14:paraId="1377911E">
      <w:pPr>
        <w:pStyle w:val="2"/>
        <w:spacing w:before="281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2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13CC66C9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4" w:bottom="0" w:left="1785" w:header="0" w:footer="0" w:gutter="0"/>
          <w:cols w:space="720" w:num="1"/>
        </w:sectPr>
      </w:pPr>
    </w:p>
    <w:p w14:paraId="2BF00302">
      <w:pPr>
        <w:spacing w:line="357" w:lineRule="auto"/>
        <w:rPr>
          <w:rFonts w:ascii="Arial"/>
          <w:sz w:val="21"/>
        </w:rPr>
      </w:pPr>
    </w:p>
    <w:p w14:paraId="2E25F0EA">
      <w:pPr>
        <w:spacing w:line="358" w:lineRule="auto"/>
        <w:rPr>
          <w:rFonts w:ascii="Arial"/>
          <w:sz w:val="21"/>
        </w:rPr>
      </w:pPr>
    </w:p>
    <w:p w14:paraId="60C86899">
      <w:pPr>
        <w:pStyle w:val="2"/>
        <w:spacing w:before="86" w:line="192" w:lineRule="auto"/>
        <w:ind w:left="126"/>
      </w:pPr>
      <w:r>
        <w:rPr>
          <w:spacing w:val="-4"/>
        </w:rPr>
        <w:t>21.</w:t>
      </w:r>
      <w:r>
        <w:rPr>
          <w:spacing w:val="15"/>
          <w:w w:val="101"/>
        </w:rPr>
        <w:t xml:space="preserve"> </w:t>
      </w:r>
      <w:r>
        <w:rPr>
          <w:rFonts w:ascii="宋体" w:hAnsi="宋体" w:eastAsia="宋体" w:cs="宋体"/>
          <w:spacing w:val="-4"/>
        </w:rPr>
        <w:t>影响运动技能学习与发挥的因素有</w:t>
      </w:r>
      <w:r>
        <w:rPr>
          <w:rFonts w:ascii="宋体" w:hAnsi="宋体" w:eastAsia="宋体" w:cs="宋体"/>
          <w:spacing w:val="-89"/>
        </w:rPr>
        <w:t xml:space="preserve"> </w:t>
      </w:r>
      <w:r>
        <w:rPr>
          <w:spacing w:val="-4"/>
          <w:u w:val="single" w:color="auto"/>
        </w:rPr>
        <w:t xml:space="preserve">     ▲</w:t>
      </w:r>
      <w:r>
        <w:rPr>
          <w:spacing w:val="8"/>
          <w:u w:val="single" w:color="auto"/>
        </w:rPr>
        <w:t xml:space="preserve">    </w:t>
      </w:r>
      <w:r>
        <w:rPr>
          <w:rFonts w:ascii="宋体" w:hAnsi="宋体" w:eastAsia="宋体" w:cs="宋体"/>
          <w:spacing w:val="-4"/>
        </w:rPr>
        <w:t>、</w:t>
      </w:r>
      <w:r>
        <w:rPr>
          <w:spacing w:val="-4"/>
          <w:u w:val="single" w:color="auto"/>
        </w:rPr>
        <w:t xml:space="preserve">     ▲     </w:t>
      </w:r>
      <w:r>
        <w:rPr>
          <w:rFonts w:ascii="宋体" w:hAnsi="宋体" w:eastAsia="宋体" w:cs="宋体"/>
          <w:spacing w:val="-4"/>
        </w:rPr>
        <w:t>、</w:t>
      </w:r>
      <w:r>
        <w:rPr>
          <w:spacing w:val="-4"/>
          <w:u w:val="single" w:color="auto"/>
        </w:rPr>
        <w:t xml:space="preserve">     ▲     </w:t>
      </w:r>
      <w:r>
        <w:rPr>
          <w:rFonts w:ascii="宋体" w:hAnsi="宋体" w:eastAsia="宋体" w:cs="宋体"/>
          <w:spacing w:val="-4"/>
        </w:rPr>
        <w:t>、</w:t>
      </w:r>
      <w:r>
        <w:rPr>
          <w:spacing w:val="-4"/>
          <w:u w:val="single" w:color="auto"/>
        </w:rPr>
        <w:t xml:space="preserve">     ▲ </w:t>
      </w:r>
      <w:r>
        <w:rPr>
          <w:spacing w:val="-5"/>
          <w:u w:val="single" w:color="auto"/>
        </w:rPr>
        <w:t xml:space="preserve">    </w:t>
      </w:r>
      <w:r>
        <w:rPr>
          <w:spacing w:val="-33"/>
        </w:rPr>
        <w:t xml:space="preserve"> </w:t>
      </w:r>
      <w:r>
        <w:rPr>
          <w:spacing w:val="-5"/>
        </w:rPr>
        <w:t>.</w:t>
      </w:r>
    </w:p>
    <w:p w14:paraId="4A9FD645">
      <w:pPr>
        <w:pStyle w:val="2"/>
        <w:tabs>
          <w:tab w:val="left" w:pos="775"/>
        </w:tabs>
        <w:spacing w:before="185" w:line="259" w:lineRule="auto"/>
        <w:ind w:left="479" w:hanging="353"/>
        <w:rPr>
          <w:rFonts w:ascii="宋体" w:hAnsi="宋体" w:eastAsia="宋体" w:cs="宋体"/>
        </w:rPr>
      </w:pPr>
      <w:r>
        <w:rPr>
          <w:spacing w:val="-1"/>
        </w:rPr>
        <w:t>22.</w:t>
      </w:r>
      <w:r>
        <w:rPr>
          <w:spacing w:val="15"/>
        </w:rPr>
        <w:t xml:space="preserve"> </w:t>
      </w:r>
      <w:r>
        <w:rPr>
          <w:rFonts w:ascii="宋体" w:hAnsi="宋体" w:eastAsia="宋体" w:cs="宋体"/>
          <w:spacing w:val="-1"/>
        </w:rPr>
        <w:t>体育与健康课程依据学生的学习需求和兴趣爱好，面向全体学生，落实“</w:t>
      </w:r>
      <w:r>
        <w:rPr>
          <w:spacing w:val="-1"/>
          <w:u w:val="single" w:color="auto"/>
        </w:rPr>
        <w:t xml:space="preserve">     ▲   </w:t>
      </w:r>
      <w:r>
        <w:rPr>
          <w:spacing w:val="-2"/>
          <w:u w:val="single" w:color="auto"/>
        </w:rPr>
        <w:t xml:space="preserve"> </w:t>
      </w:r>
      <w:r>
        <w:rPr>
          <w:rFonts w:ascii="宋体" w:hAnsi="宋体" w:eastAsia="宋体" w:cs="宋体"/>
          <w:spacing w:val="-2"/>
        </w:rPr>
        <w:t>、</w:t>
      </w:r>
      <w:r>
        <w:rPr>
          <w:spacing w:val="-2"/>
          <w:u w:val="single" w:color="auto"/>
        </w:rPr>
        <w:t xml:space="preserve">     ▲     </w:t>
      </w:r>
      <w:r>
        <w:rPr>
          <w:rFonts w:ascii="宋体" w:hAnsi="宋体" w:eastAsia="宋体" w:cs="宋体"/>
          <w:spacing w:val="-2"/>
        </w:rPr>
        <w:t>、</w:t>
      </w:r>
      <w:r>
        <w:rPr>
          <w:u w:val="single" w:color="auto"/>
        </w:rPr>
        <w:tab/>
      </w:r>
      <w:r>
        <w:rPr>
          <w:spacing w:val="-14"/>
          <w:u w:val="single" w:color="auto"/>
        </w:rPr>
        <w:t xml:space="preserve">▲     </w:t>
      </w:r>
      <w:r>
        <w:rPr>
          <w:spacing w:val="-28"/>
        </w:rPr>
        <w:t xml:space="preserve"> </w:t>
      </w:r>
      <w:r>
        <w:rPr>
          <w:rFonts w:ascii="宋体" w:hAnsi="宋体" w:eastAsia="宋体" w:cs="宋体"/>
          <w:spacing w:val="-14"/>
        </w:rPr>
        <w:t>”要求，注重“</w:t>
      </w:r>
      <w:r>
        <w:rPr>
          <w:spacing w:val="-14"/>
          <w:u w:val="single" w:color="auto"/>
        </w:rPr>
        <w:t xml:space="preserve">      ▲     </w:t>
      </w:r>
      <w:r>
        <w:rPr>
          <w:rFonts w:ascii="宋体" w:hAnsi="宋体" w:eastAsia="宋体" w:cs="宋体"/>
          <w:spacing w:val="-14"/>
        </w:rPr>
        <w:t>、</w:t>
      </w:r>
      <w:r>
        <w:rPr>
          <w:spacing w:val="-14"/>
          <w:u w:val="single" w:color="auto"/>
        </w:rPr>
        <w:t xml:space="preserve">      ▲     </w:t>
      </w:r>
      <w:r>
        <w:rPr>
          <w:rFonts w:ascii="宋体" w:hAnsi="宋体" w:eastAsia="宋体" w:cs="宋体"/>
          <w:spacing w:val="-14"/>
        </w:rPr>
        <w:t>、</w:t>
      </w:r>
      <w:r>
        <w:rPr>
          <w:spacing w:val="-14"/>
          <w:u w:val="single" w:color="auto"/>
        </w:rPr>
        <w:t xml:space="preserve">      ▲     </w:t>
      </w:r>
      <w:r>
        <w:rPr>
          <w:spacing w:val="-34"/>
        </w:rPr>
        <w:t xml:space="preserve"> </w:t>
      </w:r>
      <w:r>
        <w:rPr>
          <w:rFonts w:ascii="宋体" w:hAnsi="宋体" w:eastAsia="宋体" w:cs="宋体"/>
          <w:spacing w:val="-14"/>
        </w:rPr>
        <w:t>”一体化教学。</w:t>
      </w:r>
    </w:p>
    <w:p w14:paraId="0CAFC23B">
      <w:pPr>
        <w:pStyle w:val="2"/>
        <w:spacing w:before="184" w:line="193" w:lineRule="auto"/>
        <w:ind w:left="126"/>
        <w:rPr>
          <w:rFonts w:ascii="宋体" w:hAnsi="宋体" w:eastAsia="宋体" w:cs="宋体"/>
        </w:rPr>
      </w:pPr>
      <w:r>
        <w:rPr>
          <w:spacing w:val="4"/>
        </w:rPr>
        <w:t>23.</w:t>
      </w:r>
      <w:r>
        <w:rPr>
          <w:spacing w:val="19"/>
        </w:rPr>
        <w:t xml:space="preserve"> </w:t>
      </w:r>
      <w:r>
        <w:rPr>
          <w:rFonts w:ascii="宋体" w:hAnsi="宋体" w:eastAsia="宋体" w:cs="宋体"/>
          <w:spacing w:val="4"/>
        </w:rPr>
        <w:t>高中体育与健康课程属于必修课程，学科</w:t>
      </w:r>
      <w:r>
        <w:rPr>
          <w:rFonts w:ascii="宋体" w:hAnsi="宋体" w:eastAsia="宋体" w:cs="宋体"/>
          <w:spacing w:val="3"/>
        </w:rPr>
        <w:t>核心素养形成的途径不仅包括体育与健康课，还有</w:t>
      </w:r>
    </w:p>
    <w:p w14:paraId="663B1A1E">
      <w:pPr>
        <w:pStyle w:val="2"/>
        <w:tabs>
          <w:tab w:val="left" w:pos="775"/>
        </w:tabs>
        <w:spacing w:before="187" w:line="192" w:lineRule="auto"/>
        <w:ind w:left="479"/>
        <w:rPr>
          <w:rFonts w:ascii="宋体" w:hAnsi="宋体" w:eastAsia="宋体" w:cs="宋体"/>
        </w:rPr>
      </w:pPr>
      <w:r>
        <w:rPr>
          <w:u w:val="single" w:color="auto"/>
        </w:rPr>
        <w:tab/>
      </w:r>
      <w:r>
        <w:rPr>
          <w:spacing w:val="-29"/>
          <w:u w:val="single" w:color="auto"/>
        </w:rPr>
        <w:t>▲</w:t>
      </w:r>
      <w:r>
        <w:rPr>
          <w:spacing w:val="9"/>
          <w:u w:val="single" w:color="auto"/>
        </w:rPr>
        <w:t xml:space="preserve">    </w:t>
      </w:r>
      <w:r>
        <w:rPr>
          <w:rFonts w:ascii="宋体" w:hAnsi="宋体" w:eastAsia="宋体" w:cs="宋体"/>
          <w:spacing w:val="-29"/>
        </w:rPr>
        <w:t>、</w:t>
      </w:r>
      <w:r>
        <w:rPr>
          <w:u w:val="single" w:color="auto"/>
        </w:rPr>
        <w:t xml:space="preserve">     </w:t>
      </w:r>
      <w:r>
        <w:rPr>
          <w:spacing w:val="-29"/>
          <w:u w:val="single" w:color="auto"/>
        </w:rPr>
        <w:t>▲</w:t>
      </w:r>
      <w:r>
        <w:rPr>
          <w:spacing w:val="9"/>
          <w:u w:val="single" w:color="auto"/>
        </w:rPr>
        <w:t xml:space="preserve">    </w:t>
      </w:r>
      <w:r>
        <w:rPr>
          <w:rFonts w:ascii="宋体" w:hAnsi="宋体" w:eastAsia="宋体" w:cs="宋体"/>
          <w:spacing w:val="-29"/>
        </w:rPr>
        <w:t>、</w:t>
      </w:r>
      <w:r>
        <w:rPr>
          <w:u w:val="single" w:color="auto"/>
        </w:rPr>
        <w:t xml:space="preserve">     </w:t>
      </w:r>
      <w:r>
        <w:rPr>
          <w:spacing w:val="-29"/>
          <w:u w:val="single" w:color="auto"/>
        </w:rPr>
        <w:t>▲</w:t>
      </w:r>
      <w:r>
        <w:rPr>
          <w:spacing w:val="9"/>
          <w:u w:val="single" w:color="auto"/>
        </w:rPr>
        <w:t xml:space="preserve">    </w:t>
      </w:r>
      <w:r>
        <w:rPr>
          <w:spacing w:val="-43"/>
        </w:rPr>
        <w:t xml:space="preserve"> </w:t>
      </w:r>
      <w:r>
        <w:rPr>
          <w:rFonts w:ascii="宋体" w:hAnsi="宋体" w:eastAsia="宋体" w:cs="宋体"/>
          <w:spacing w:val="-29"/>
        </w:rPr>
        <w:t>等。</w:t>
      </w:r>
    </w:p>
    <w:p w14:paraId="6AC8216E">
      <w:pPr>
        <w:pStyle w:val="2"/>
        <w:spacing w:before="183" w:line="220" w:lineRule="auto"/>
        <w:ind w:left="126"/>
        <w:rPr>
          <w:rFonts w:ascii="宋体" w:hAnsi="宋体" w:eastAsia="宋体" w:cs="宋体"/>
        </w:rPr>
      </w:pPr>
      <w:r>
        <w:rPr>
          <w:spacing w:val="-4"/>
        </w:rPr>
        <w:t>24.</w:t>
      </w:r>
      <w:r>
        <w:rPr>
          <w:rFonts w:ascii="宋体" w:hAnsi="宋体" w:eastAsia="宋体" w:cs="宋体"/>
          <w:spacing w:val="-4"/>
        </w:rPr>
        <w:t>《体育与健康课程标准》的核心素养包括</w:t>
      </w:r>
      <w:r>
        <w:rPr>
          <w:rFonts w:ascii="宋体" w:hAnsi="宋体" w:eastAsia="宋体" w:cs="宋体"/>
          <w:spacing w:val="-90"/>
        </w:rPr>
        <w:t xml:space="preserve"> </w:t>
      </w:r>
      <w:r>
        <w:rPr>
          <w:spacing w:val="-4"/>
          <w:u w:val="single" w:color="auto"/>
        </w:rPr>
        <w:t xml:space="preserve">  </w:t>
      </w:r>
      <w:r>
        <w:rPr>
          <w:spacing w:val="-5"/>
          <w:u w:val="single" w:color="auto"/>
        </w:rPr>
        <w:t xml:space="preserve">   ▲</w:t>
      </w:r>
      <w:r>
        <w:rPr>
          <w:spacing w:val="8"/>
          <w:u w:val="single" w:color="auto"/>
        </w:rPr>
        <w:t xml:space="preserve">    </w:t>
      </w:r>
      <w:r>
        <w:rPr>
          <w:rFonts w:ascii="宋体" w:hAnsi="宋体" w:eastAsia="宋体" w:cs="宋体"/>
          <w:spacing w:val="-5"/>
        </w:rPr>
        <w:t>、</w:t>
      </w:r>
      <w:r>
        <w:rPr>
          <w:spacing w:val="-5"/>
          <w:u w:val="single" w:color="auto"/>
        </w:rPr>
        <w:t xml:space="preserve">     ▲     </w:t>
      </w:r>
      <w:r>
        <w:rPr>
          <w:rFonts w:ascii="宋体" w:hAnsi="宋体" w:eastAsia="宋体" w:cs="宋体"/>
          <w:spacing w:val="-5"/>
        </w:rPr>
        <w:t>、</w:t>
      </w:r>
      <w:r>
        <w:rPr>
          <w:spacing w:val="-5"/>
          <w:u w:val="single" w:color="auto"/>
        </w:rPr>
        <w:t xml:space="preserve">     ▲     </w:t>
      </w:r>
      <w:r>
        <w:rPr>
          <w:rFonts w:ascii="宋体" w:hAnsi="宋体" w:eastAsia="宋体" w:cs="宋体"/>
          <w:spacing w:val="-5"/>
        </w:rPr>
        <w:t>。</w:t>
      </w:r>
    </w:p>
    <w:p w14:paraId="119935EE">
      <w:pPr>
        <w:pStyle w:val="2"/>
        <w:spacing w:before="151" w:line="280" w:lineRule="auto"/>
        <w:ind w:left="474" w:right="80" w:hanging="348"/>
        <w:rPr>
          <w:rFonts w:ascii="宋体" w:hAnsi="宋体" w:eastAsia="宋体" w:cs="宋体"/>
        </w:rPr>
      </w:pPr>
      <w:r>
        <w:rPr>
          <w:spacing w:val="4"/>
        </w:rPr>
        <w:t xml:space="preserve">25. </w:t>
      </w:r>
      <w:r>
        <w:rPr>
          <w:rFonts w:ascii="宋体" w:hAnsi="宋体" w:eastAsia="宋体" w:cs="宋体"/>
          <w:spacing w:val="4"/>
        </w:rPr>
        <w:t>体育与健康课程是一门以</w:t>
      </w:r>
      <w:r>
        <w:rPr>
          <w:rFonts w:ascii="宋体" w:hAnsi="宋体" w:eastAsia="宋体" w:cs="宋体"/>
          <w:spacing w:val="-90"/>
        </w:rPr>
        <w:t xml:space="preserve"> </w:t>
      </w:r>
      <w:r>
        <w:rPr>
          <w:spacing w:val="4"/>
          <w:u w:val="single" w:color="auto"/>
        </w:rPr>
        <w:t xml:space="preserve">     ▲    </w:t>
      </w:r>
      <w:r>
        <w:rPr>
          <w:spacing w:val="-42"/>
        </w:rPr>
        <w:t xml:space="preserve"> </w:t>
      </w:r>
      <w:r>
        <w:rPr>
          <w:rFonts w:ascii="宋体" w:hAnsi="宋体" w:eastAsia="宋体" w:cs="宋体"/>
          <w:spacing w:val="4"/>
        </w:rPr>
        <w:t>练习为主要手段，</w:t>
      </w:r>
      <w:r>
        <w:rPr>
          <w:rFonts w:ascii="宋体" w:hAnsi="宋体" w:eastAsia="宋体" w:cs="宋体"/>
          <w:spacing w:val="3"/>
        </w:rPr>
        <w:t>以增进中小学生</w:t>
      </w:r>
      <w:r>
        <w:rPr>
          <w:rFonts w:ascii="宋体" w:hAnsi="宋体" w:eastAsia="宋体" w:cs="宋体"/>
          <w:spacing w:val="-87"/>
        </w:rPr>
        <w:t xml:space="preserve"> </w:t>
      </w:r>
      <w:r>
        <w:rPr>
          <w:spacing w:val="3"/>
          <w:u w:val="single" w:color="auto"/>
        </w:rPr>
        <w:t xml:space="preserve">     ▲     </w:t>
      </w:r>
      <w:r>
        <w:rPr>
          <w:spacing w:val="-41"/>
        </w:rPr>
        <w:t xml:space="preserve"> </w:t>
      </w:r>
      <w:r>
        <w:rPr>
          <w:rFonts w:ascii="宋体" w:hAnsi="宋体" w:eastAsia="宋体" w:cs="宋体"/>
          <w:spacing w:val="3"/>
        </w:rPr>
        <w:t>为主要目的的</w:t>
      </w:r>
      <w:r>
        <w:rPr>
          <w:rFonts w:ascii="宋体" w:hAnsi="宋体" w:eastAsia="宋体" w:cs="宋体"/>
          <w:spacing w:val="6"/>
        </w:rPr>
        <w:t>必修课程。</w:t>
      </w:r>
    </w:p>
    <w:p w14:paraId="31F36530">
      <w:pPr>
        <w:pStyle w:val="2"/>
        <w:spacing w:before="220" w:line="193" w:lineRule="auto"/>
        <w:ind w:left="126"/>
        <w:rPr>
          <w:rFonts w:ascii="宋体" w:hAnsi="宋体" w:eastAsia="宋体" w:cs="宋体"/>
        </w:rPr>
      </w:pPr>
      <w:r>
        <w:rPr>
          <w:spacing w:val="-3"/>
        </w:rPr>
        <w:t>26.</w:t>
      </w:r>
      <w:r>
        <w:rPr>
          <w:spacing w:val="17"/>
        </w:rPr>
        <w:t xml:space="preserve"> </w:t>
      </w:r>
      <w:r>
        <w:rPr>
          <w:rFonts w:ascii="宋体" w:hAnsi="宋体" w:eastAsia="宋体" w:cs="宋体"/>
          <w:spacing w:val="-3"/>
        </w:rPr>
        <w:t>在国际比赛上，男子</w:t>
      </w:r>
      <w:r>
        <w:rPr>
          <w:rFonts w:ascii="宋体" w:hAnsi="宋体" w:eastAsia="宋体" w:cs="宋体"/>
          <w:spacing w:val="-23"/>
        </w:rPr>
        <w:t xml:space="preserve"> </w:t>
      </w:r>
      <w:r>
        <w:rPr>
          <w:spacing w:val="-3"/>
        </w:rPr>
        <w:t xml:space="preserve">110 </w:t>
      </w:r>
      <w:r>
        <w:rPr>
          <w:rFonts w:ascii="宋体" w:hAnsi="宋体" w:eastAsia="宋体" w:cs="宋体"/>
          <w:spacing w:val="-3"/>
        </w:rPr>
        <w:t>米栏栏高</w:t>
      </w:r>
      <w:r>
        <w:rPr>
          <w:rFonts w:ascii="宋体" w:hAnsi="宋体" w:eastAsia="宋体" w:cs="宋体"/>
          <w:spacing w:val="-89"/>
        </w:rPr>
        <w:t xml:space="preserve"> </w:t>
      </w:r>
      <w:r>
        <w:rPr>
          <w:spacing w:val="-3"/>
          <w:u w:val="single" w:color="auto"/>
        </w:rPr>
        <w:t xml:space="preserve">     ▲    </w:t>
      </w:r>
      <w:r>
        <w:rPr>
          <w:spacing w:val="-46"/>
        </w:rPr>
        <w:t xml:space="preserve"> </w:t>
      </w:r>
      <w:r>
        <w:rPr>
          <w:rFonts w:ascii="宋体" w:hAnsi="宋体" w:eastAsia="宋体" w:cs="宋体"/>
          <w:spacing w:val="-3"/>
        </w:rPr>
        <w:t>厘米，女子</w:t>
      </w:r>
      <w:r>
        <w:rPr>
          <w:rFonts w:ascii="宋体" w:hAnsi="宋体" w:eastAsia="宋体" w:cs="宋体"/>
          <w:spacing w:val="-22"/>
        </w:rPr>
        <w:t xml:space="preserve"> </w:t>
      </w:r>
      <w:r>
        <w:rPr>
          <w:spacing w:val="-3"/>
        </w:rPr>
        <w:t xml:space="preserve">100 </w:t>
      </w:r>
      <w:r>
        <w:rPr>
          <w:rFonts w:ascii="宋体" w:hAnsi="宋体" w:eastAsia="宋体" w:cs="宋体"/>
          <w:spacing w:val="-3"/>
        </w:rPr>
        <w:t>米栏栏高</w:t>
      </w:r>
      <w:r>
        <w:rPr>
          <w:rFonts w:ascii="宋体" w:hAnsi="宋体" w:eastAsia="宋体" w:cs="宋体"/>
          <w:spacing w:val="-90"/>
        </w:rPr>
        <w:t xml:space="preserve"> </w:t>
      </w:r>
      <w:r>
        <w:rPr>
          <w:spacing w:val="-3"/>
          <w:u w:val="single" w:color="auto"/>
        </w:rPr>
        <w:t xml:space="preserve">     ▲    </w:t>
      </w:r>
      <w:r>
        <w:rPr>
          <w:spacing w:val="-4"/>
          <w:u w:val="single" w:color="auto"/>
        </w:rPr>
        <w:t xml:space="preserve"> </w:t>
      </w:r>
      <w:r>
        <w:rPr>
          <w:spacing w:val="-46"/>
        </w:rPr>
        <w:t xml:space="preserve"> </w:t>
      </w:r>
      <w:r>
        <w:rPr>
          <w:rFonts w:ascii="宋体" w:hAnsi="宋体" w:eastAsia="宋体" w:cs="宋体"/>
          <w:spacing w:val="-4"/>
        </w:rPr>
        <w:t>厘米。</w:t>
      </w:r>
    </w:p>
    <w:p w14:paraId="14726405">
      <w:pPr>
        <w:pStyle w:val="2"/>
        <w:spacing w:before="174" w:line="207" w:lineRule="auto"/>
        <w:ind w:left="144"/>
        <w:outlineLvl w:val="2"/>
      </w:pPr>
      <w:r>
        <w:rPr>
          <w:spacing w:val="-10"/>
        </w:rPr>
        <w:t>四、简述题（本题共 3 小题，27、28 小题每小题 6 分</w:t>
      </w:r>
      <w:r>
        <w:rPr>
          <w:spacing w:val="-11"/>
        </w:rPr>
        <w:t>，29 小题 8 分，共 20 分）</w:t>
      </w:r>
    </w:p>
    <w:p w14:paraId="06DBE80F">
      <w:pPr>
        <w:pStyle w:val="2"/>
        <w:spacing w:before="177" w:line="193" w:lineRule="auto"/>
        <w:ind w:left="126"/>
        <w:rPr>
          <w:rFonts w:ascii="宋体" w:hAnsi="宋体" w:eastAsia="宋体" w:cs="宋体"/>
        </w:rPr>
      </w:pPr>
      <w:r>
        <w:rPr>
          <w:spacing w:val="7"/>
        </w:rPr>
        <w:t xml:space="preserve">27. </w:t>
      </w:r>
      <w:r>
        <w:rPr>
          <w:rFonts w:ascii="宋体" w:hAnsi="宋体" w:eastAsia="宋体" w:cs="宋体"/>
          <w:spacing w:val="7"/>
        </w:rPr>
        <w:t>学校体育应从哪些方面为终身体育打好基础。</w:t>
      </w:r>
    </w:p>
    <w:p w14:paraId="3FE9AA6F">
      <w:pPr>
        <w:spacing w:line="245" w:lineRule="auto"/>
        <w:rPr>
          <w:rFonts w:ascii="Arial"/>
          <w:sz w:val="21"/>
        </w:rPr>
      </w:pPr>
    </w:p>
    <w:p w14:paraId="103D589E">
      <w:pPr>
        <w:spacing w:line="245" w:lineRule="auto"/>
        <w:rPr>
          <w:rFonts w:ascii="Arial"/>
          <w:sz w:val="21"/>
        </w:rPr>
      </w:pPr>
    </w:p>
    <w:p w14:paraId="45BD6C47">
      <w:pPr>
        <w:spacing w:line="245" w:lineRule="auto"/>
        <w:rPr>
          <w:rFonts w:ascii="Arial"/>
          <w:sz w:val="21"/>
        </w:rPr>
      </w:pPr>
    </w:p>
    <w:p w14:paraId="708B1C0E">
      <w:pPr>
        <w:spacing w:line="245" w:lineRule="auto"/>
        <w:rPr>
          <w:rFonts w:ascii="Arial"/>
          <w:sz w:val="21"/>
        </w:rPr>
      </w:pPr>
    </w:p>
    <w:p w14:paraId="3A31B5A5">
      <w:pPr>
        <w:spacing w:line="246" w:lineRule="auto"/>
        <w:rPr>
          <w:rFonts w:ascii="Arial"/>
          <w:sz w:val="21"/>
        </w:rPr>
      </w:pPr>
    </w:p>
    <w:p w14:paraId="0741DDD3">
      <w:pPr>
        <w:spacing w:line="246" w:lineRule="auto"/>
        <w:rPr>
          <w:rFonts w:ascii="Arial"/>
          <w:sz w:val="21"/>
        </w:rPr>
      </w:pPr>
    </w:p>
    <w:p w14:paraId="5F70704D">
      <w:pPr>
        <w:pStyle w:val="2"/>
        <w:spacing w:before="87" w:line="218" w:lineRule="auto"/>
        <w:ind w:left="126"/>
        <w:rPr>
          <w:rFonts w:ascii="宋体" w:hAnsi="宋体" w:eastAsia="宋体" w:cs="宋体"/>
        </w:rPr>
      </w:pPr>
      <w:r>
        <w:rPr>
          <w:spacing w:val="6"/>
        </w:rPr>
        <w:t xml:space="preserve">28. </w:t>
      </w:r>
      <w:r>
        <w:rPr>
          <w:rFonts w:ascii="宋体" w:hAnsi="宋体" w:eastAsia="宋体" w:cs="宋体"/>
          <w:spacing w:val="6"/>
        </w:rPr>
        <w:t>如何克服弯道跑中的离心力？</w:t>
      </w:r>
    </w:p>
    <w:p w14:paraId="5C0DDFC3">
      <w:pPr>
        <w:spacing w:line="241" w:lineRule="auto"/>
        <w:rPr>
          <w:rFonts w:ascii="Arial"/>
          <w:sz w:val="21"/>
        </w:rPr>
      </w:pPr>
    </w:p>
    <w:p w14:paraId="0A570D01">
      <w:pPr>
        <w:spacing w:line="241" w:lineRule="auto"/>
        <w:rPr>
          <w:rFonts w:ascii="Arial"/>
          <w:sz w:val="21"/>
        </w:rPr>
      </w:pPr>
    </w:p>
    <w:p w14:paraId="7B8D7757">
      <w:pPr>
        <w:spacing w:line="241" w:lineRule="auto"/>
        <w:rPr>
          <w:rFonts w:ascii="Arial"/>
          <w:sz w:val="21"/>
        </w:rPr>
      </w:pPr>
    </w:p>
    <w:p w14:paraId="39FADFCB">
      <w:pPr>
        <w:spacing w:line="241" w:lineRule="auto"/>
        <w:rPr>
          <w:rFonts w:ascii="Arial"/>
          <w:sz w:val="21"/>
        </w:rPr>
      </w:pPr>
    </w:p>
    <w:p w14:paraId="3B53F053">
      <w:pPr>
        <w:spacing w:line="242" w:lineRule="auto"/>
        <w:rPr>
          <w:rFonts w:ascii="Arial"/>
          <w:sz w:val="21"/>
        </w:rPr>
      </w:pPr>
    </w:p>
    <w:p w14:paraId="2808989A">
      <w:pPr>
        <w:spacing w:line="242" w:lineRule="auto"/>
        <w:rPr>
          <w:rFonts w:ascii="Arial"/>
          <w:sz w:val="21"/>
        </w:rPr>
      </w:pPr>
    </w:p>
    <w:p w14:paraId="4F6D00BF">
      <w:pPr>
        <w:pStyle w:val="2"/>
        <w:spacing w:before="86" w:line="190" w:lineRule="auto"/>
        <w:ind w:left="126"/>
        <w:rPr>
          <w:rFonts w:ascii="宋体" w:hAnsi="宋体" w:eastAsia="宋体" w:cs="宋体"/>
        </w:rPr>
      </w:pPr>
      <w:r>
        <w:rPr>
          <w:spacing w:val="5"/>
        </w:rPr>
        <w:t>29.</w:t>
      </w:r>
      <w:r>
        <w:rPr>
          <w:spacing w:val="19"/>
        </w:rPr>
        <w:t xml:space="preserve"> </w:t>
      </w:r>
      <w:r>
        <w:rPr>
          <w:rFonts w:ascii="宋体" w:hAnsi="宋体" w:eastAsia="宋体" w:cs="宋体"/>
          <w:spacing w:val="5"/>
        </w:rPr>
        <w:t>简述分腿腾跃的动作要领。</w:t>
      </w:r>
    </w:p>
    <w:p w14:paraId="213A3898">
      <w:pPr>
        <w:spacing w:line="244" w:lineRule="auto"/>
        <w:rPr>
          <w:rFonts w:ascii="Arial"/>
          <w:sz w:val="21"/>
        </w:rPr>
      </w:pPr>
    </w:p>
    <w:p w14:paraId="669DB8F6">
      <w:pPr>
        <w:spacing w:line="244" w:lineRule="auto"/>
        <w:rPr>
          <w:rFonts w:ascii="Arial"/>
          <w:sz w:val="21"/>
        </w:rPr>
      </w:pPr>
    </w:p>
    <w:p w14:paraId="138EF811">
      <w:pPr>
        <w:spacing w:line="245" w:lineRule="auto"/>
        <w:rPr>
          <w:rFonts w:ascii="Arial"/>
          <w:sz w:val="21"/>
        </w:rPr>
      </w:pPr>
    </w:p>
    <w:p w14:paraId="2B154F30">
      <w:pPr>
        <w:spacing w:line="245" w:lineRule="auto"/>
        <w:rPr>
          <w:rFonts w:ascii="Arial"/>
          <w:sz w:val="21"/>
        </w:rPr>
      </w:pPr>
    </w:p>
    <w:p w14:paraId="7F09594B">
      <w:pPr>
        <w:spacing w:line="245" w:lineRule="auto"/>
        <w:rPr>
          <w:rFonts w:ascii="Arial"/>
          <w:sz w:val="21"/>
        </w:rPr>
      </w:pPr>
    </w:p>
    <w:p w14:paraId="5082FBCB">
      <w:pPr>
        <w:spacing w:line="245" w:lineRule="auto"/>
        <w:rPr>
          <w:rFonts w:ascii="Arial"/>
          <w:sz w:val="21"/>
        </w:rPr>
      </w:pPr>
    </w:p>
    <w:p w14:paraId="3635BCE5">
      <w:pPr>
        <w:pStyle w:val="2"/>
        <w:spacing w:before="86" w:line="207" w:lineRule="auto"/>
        <w:ind w:left="130"/>
        <w:outlineLvl w:val="2"/>
      </w:pPr>
      <w:r>
        <w:rPr>
          <w:spacing w:val="-11"/>
        </w:rPr>
        <w:t>五、教学设计（共 30 分）</w:t>
      </w:r>
    </w:p>
    <w:p w14:paraId="23796275">
      <w:pPr>
        <w:spacing w:before="174" w:line="424" w:lineRule="auto"/>
        <w:ind w:left="126" w:right="80" w:firstLine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30.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根据普通高中《体育与健康课程标准》（2017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年版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2020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年修订）的要求，结合所提供的高一</w:t>
      </w:r>
      <w:r>
        <w:rPr>
          <w:rFonts w:ascii="宋体" w:hAnsi="宋体" w:eastAsia="宋体" w:cs="宋体"/>
          <w:spacing w:val="7"/>
          <w:sz w:val="20"/>
          <w:szCs w:val="20"/>
        </w:rPr>
        <w:t>年级篮球运动基本运动大单元教学计划内容，用表格式设计出大</w:t>
      </w:r>
      <w:r>
        <w:rPr>
          <w:rFonts w:ascii="宋体" w:hAnsi="宋体" w:eastAsia="宋体" w:cs="宋体"/>
          <w:spacing w:val="6"/>
          <w:sz w:val="20"/>
          <w:szCs w:val="20"/>
        </w:rPr>
        <w:t>单元中第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5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课时的课时教案。</w:t>
      </w:r>
    </w:p>
    <w:p w14:paraId="39C4624B">
      <w:pPr>
        <w:spacing w:before="7" w:line="278" w:lineRule="exact"/>
        <w:ind w:left="5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position w:val="1"/>
          <w:sz w:val="20"/>
          <w:szCs w:val="20"/>
        </w:rPr>
        <w:t>要求：目标要明确，重难点要清晰，设计要合理，设计内容要与新课标吻合。</w:t>
      </w:r>
    </w:p>
    <w:p w14:paraId="5C5F2F02">
      <w:pPr>
        <w:spacing w:line="318" w:lineRule="auto"/>
        <w:rPr>
          <w:rFonts w:ascii="Arial"/>
          <w:sz w:val="21"/>
        </w:rPr>
      </w:pPr>
    </w:p>
    <w:p w14:paraId="6AB5B0CF">
      <w:pPr>
        <w:pStyle w:val="2"/>
        <w:spacing w:before="86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3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1115CE8E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6" w:bottom="0" w:left="1785" w:header="0" w:footer="0" w:gutter="0"/>
          <w:cols w:space="720" w:num="1"/>
        </w:sectPr>
      </w:pPr>
    </w:p>
    <w:p w14:paraId="095EECC4">
      <w:pPr>
        <w:spacing w:line="352" w:lineRule="auto"/>
        <w:rPr>
          <w:rFonts w:ascii="Arial"/>
          <w:sz w:val="21"/>
        </w:rPr>
      </w:pPr>
    </w:p>
    <w:p w14:paraId="230AB56C">
      <w:pPr>
        <w:spacing w:line="352" w:lineRule="auto"/>
        <w:rPr>
          <w:rFonts w:ascii="Arial"/>
          <w:sz w:val="21"/>
        </w:rPr>
      </w:pPr>
    </w:p>
    <w:p w14:paraId="72F32619">
      <w:pPr>
        <w:pStyle w:val="2"/>
        <w:spacing w:before="86" w:line="162" w:lineRule="auto"/>
        <w:ind w:left="2404"/>
      </w:pPr>
      <w:r>
        <w:rPr>
          <w:spacing w:val="9"/>
        </w:rPr>
        <w:t>高一年级篮球运动基本运动大单元教学计划</w:t>
      </w:r>
    </w:p>
    <w:p w14:paraId="2148742C">
      <w:pPr>
        <w:spacing w:line="11724" w:lineRule="exact"/>
        <w:ind w:firstLine="119"/>
      </w:pPr>
      <w:r>
        <w:rPr>
          <w:position w:val="-234"/>
        </w:rPr>
        <w:drawing>
          <wp:inline distT="0" distB="0" distL="0" distR="0">
            <wp:extent cx="5467985" cy="74447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1" cy="74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8DD1">
      <w:pPr>
        <w:pStyle w:val="2"/>
        <w:spacing w:before="287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4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4FE475DD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8" w:bottom="0" w:left="1785" w:header="0" w:footer="0" w:gutter="0"/>
          <w:cols w:space="720" w:num="1"/>
        </w:sectPr>
      </w:pPr>
    </w:p>
    <w:p w14:paraId="275A8184">
      <w:pPr>
        <w:spacing w:line="266" w:lineRule="auto"/>
        <w:rPr>
          <w:rFonts w:ascii="Arial"/>
          <w:sz w:val="21"/>
        </w:rPr>
      </w:pPr>
    </w:p>
    <w:p w14:paraId="59DE9370">
      <w:pPr>
        <w:spacing w:line="267" w:lineRule="auto"/>
        <w:rPr>
          <w:rFonts w:ascii="Arial"/>
          <w:sz w:val="21"/>
        </w:rPr>
      </w:pPr>
    </w:p>
    <w:p w14:paraId="065811CA">
      <w:pPr>
        <w:spacing w:line="267" w:lineRule="auto"/>
        <w:rPr>
          <w:rFonts w:ascii="Arial"/>
          <w:sz w:val="21"/>
        </w:rPr>
      </w:pPr>
    </w:p>
    <w:p w14:paraId="4B66093D">
      <w:pPr>
        <w:spacing w:line="12087" w:lineRule="exact"/>
        <w:ind w:firstLine="119"/>
      </w:pPr>
      <w:r>
        <w:rPr>
          <w:position w:val="-241"/>
        </w:rPr>
        <w:drawing>
          <wp:inline distT="0" distB="0" distL="0" distR="0">
            <wp:extent cx="5467985" cy="76746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1" cy="767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F61E">
      <w:pPr>
        <w:pStyle w:val="2"/>
        <w:spacing w:before="146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5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2057A35D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8" w:bottom="0" w:left="1785" w:header="0" w:footer="0" w:gutter="0"/>
          <w:cols w:space="720" w:num="1"/>
        </w:sectPr>
      </w:pPr>
    </w:p>
    <w:p w14:paraId="429C7C6D">
      <w:pPr>
        <w:spacing w:line="266" w:lineRule="auto"/>
        <w:rPr>
          <w:rFonts w:ascii="Arial"/>
          <w:sz w:val="21"/>
        </w:rPr>
      </w:pPr>
    </w:p>
    <w:p w14:paraId="4FECFDFA">
      <w:pPr>
        <w:spacing w:line="267" w:lineRule="auto"/>
        <w:rPr>
          <w:rFonts w:ascii="Arial"/>
          <w:sz w:val="21"/>
        </w:rPr>
      </w:pPr>
    </w:p>
    <w:p w14:paraId="6150D330">
      <w:pPr>
        <w:spacing w:line="267" w:lineRule="auto"/>
        <w:rPr>
          <w:rFonts w:ascii="Arial"/>
          <w:sz w:val="21"/>
        </w:rPr>
      </w:pPr>
    </w:p>
    <w:p w14:paraId="15E5E443">
      <w:pPr>
        <w:spacing w:line="11959" w:lineRule="exact"/>
        <w:ind w:firstLine="119"/>
      </w:pPr>
      <w:r>
        <w:rPr>
          <w:position w:val="-239"/>
        </w:rPr>
        <w:drawing>
          <wp:inline distT="0" distB="0" distL="0" distR="0">
            <wp:extent cx="5458460" cy="75939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967" cy="75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5C6B">
      <w:pPr>
        <w:pStyle w:val="2"/>
        <w:spacing w:before="273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6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5A3D65C6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403" w:bottom="0" w:left="1785" w:header="0" w:footer="0" w:gutter="0"/>
          <w:cols w:space="720" w:num="1"/>
        </w:sectPr>
      </w:pPr>
    </w:p>
    <w:p w14:paraId="56BBA7AB">
      <w:pPr>
        <w:spacing w:line="266" w:lineRule="auto"/>
        <w:rPr>
          <w:rFonts w:ascii="Arial"/>
          <w:sz w:val="21"/>
        </w:rPr>
      </w:pPr>
    </w:p>
    <w:p w14:paraId="373286B9">
      <w:pPr>
        <w:spacing w:line="267" w:lineRule="auto"/>
        <w:rPr>
          <w:rFonts w:ascii="Arial"/>
          <w:sz w:val="21"/>
        </w:rPr>
      </w:pPr>
    </w:p>
    <w:p w14:paraId="657B3159">
      <w:pPr>
        <w:spacing w:line="267" w:lineRule="auto"/>
        <w:rPr>
          <w:rFonts w:ascii="Arial"/>
          <w:sz w:val="21"/>
        </w:rPr>
      </w:pPr>
    </w:p>
    <w:p w14:paraId="28320FD9">
      <w:pPr>
        <w:spacing w:line="12115" w:lineRule="exact"/>
        <w:ind w:firstLine="119"/>
      </w:pPr>
      <w:r>
        <w:rPr>
          <w:position w:val="-242"/>
        </w:rPr>
        <w:drawing>
          <wp:inline distT="0" distB="0" distL="0" distR="0">
            <wp:extent cx="5467985" cy="76930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1" cy="76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E368">
      <w:pPr>
        <w:pStyle w:val="2"/>
        <w:spacing w:before="117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7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1584DCC9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8" w:bottom="0" w:left="1785" w:header="0" w:footer="0" w:gutter="0"/>
          <w:cols w:space="720" w:num="1"/>
        </w:sectPr>
      </w:pPr>
    </w:p>
    <w:p w14:paraId="1B29F0E8">
      <w:pPr>
        <w:spacing w:line="266" w:lineRule="auto"/>
        <w:rPr>
          <w:rFonts w:ascii="Arial"/>
          <w:sz w:val="21"/>
        </w:rPr>
      </w:pPr>
    </w:p>
    <w:p w14:paraId="566F0B8D">
      <w:pPr>
        <w:spacing w:line="267" w:lineRule="auto"/>
        <w:rPr>
          <w:rFonts w:ascii="Arial"/>
          <w:sz w:val="21"/>
        </w:rPr>
      </w:pPr>
    </w:p>
    <w:p w14:paraId="67280B63">
      <w:pPr>
        <w:spacing w:line="267" w:lineRule="auto"/>
        <w:rPr>
          <w:rFonts w:ascii="Arial"/>
          <w:sz w:val="21"/>
        </w:rPr>
      </w:pPr>
    </w:p>
    <w:p w14:paraId="6BA8DDB9">
      <w:pPr>
        <w:spacing w:line="8695" w:lineRule="exact"/>
        <w:ind w:firstLine="119"/>
      </w:pPr>
      <w:r>
        <w:rPr>
          <w:position w:val="-173"/>
        </w:rPr>
        <w:drawing>
          <wp:inline distT="0" distB="0" distL="0" distR="0">
            <wp:extent cx="5467985" cy="55213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1" cy="55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1180">
      <w:pPr>
        <w:spacing w:line="245" w:lineRule="auto"/>
        <w:rPr>
          <w:rFonts w:ascii="Arial"/>
          <w:sz w:val="21"/>
        </w:rPr>
      </w:pPr>
    </w:p>
    <w:p w14:paraId="0E22573C">
      <w:pPr>
        <w:spacing w:line="245" w:lineRule="auto"/>
        <w:rPr>
          <w:rFonts w:ascii="Arial"/>
          <w:sz w:val="21"/>
        </w:rPr>
      </w:pPr>
    </w:p>
    <w:p w14:paraId="26C885EF">
      <w:pPr>
        <w:spacing w:line="245" w:lineRule="auto"/>
        <w:rPr>
          <w:rFonts w:ascii="Arial"/>
          <w:sz w:val="21"/>
        </w:rPr>
      </w:pPr>
    </w:p>
    <w:p w14:paraId="4F07D58A">
      <w:pPr>
        <w:spacing w:line="245" w:lineRule="auto"/>
        <w:rPr>
          <w:rFonts w:ascii="Arial"/>
          <w:sz w:val="21"/>
        </w:rPr>
      </w:pPr>
    </w:p>
    <w:p w14:paraId="49E75FCB">
      <w:pPr>
        <w:spacing w:line="245" w:lineRule="auto"/>
        <w:rPr>
          <w:rFonts w:ascii="Arial"/>
          <w:sz w:val="21"/>
        </w:rPr>
      </w:pPr>
    </w:p>
    <w:p w14:paraId="054A8066">
      <w:pPr>
        <w:spacing w:line="245" w:lineRule="auto"/>
        <w:rPr>
          <w:rFonts w:ascii="Arial"/>
          <w:sz w:val="21"/>
        </w:rPr>
      </w:pPr>
    </w:p>
    <w:p w14:paraId="09E2C8FD">
      <w:pPr>
        <w:spacing w:line="245" w:lineRule="auto"/>
        <w:rPr>
          <w:rFonts w:ascii="Arial"/>
          <w:sz w:val="21"/>
        </w:rPr>
      </w:pPr>
    </w:p>
    <w:p w14:paraId="1E37FAC7">
      <w:pPr>
        <w:spacing w:line="245" w:lineRule="auto"/>
        <w:rPr>
          <w:rFonts w:ascii="Arial"/>
          <w:sz w:val="21"/>
        </w:rPr>
      </w:pPr>
    </w:p>
    <w:p w14:paraId="50A3BFE0">
      <w:pPr>
        <w:spacing w:line="245" w:lineRule="auto"/>
        <w:rPr>
          <w:rFonts w:ascii="Arial"/>
          <w:sz w:val="21"/>
        </w:rPr>
      </w:pPr>
    </w:p>
    <w:p w14:paraId="1F83E194">
      <w:pPr>
        <w:spacing w:line="245" w:lineRule="auto"/>
        <w:rPr>
          <w:rFonts w:ascii="Arial"/>
          <w:sz w:val="21"/>
        </w:rPr>
      </w:pPr>
    </w:p>
    <w:p w14:paraId="364151B4">
      <w:pPr>
        <w:spacing w:line="245" w:lineRule="auto"/>
        <w:rPr>
          <w:rFonts w:ascii="Arial"/>
          <w:sz w:val="21"/>
        </w:rPr>
      </w:pPr>
    </w:p>
    <w:p w14:paraId="5E804BD4">
      <w:pPr>
        <w:spacing w:line="245" w:lineRule="auto"/>
        <w:rPr>
          <w:rFonts w:ascii="Arial"/>
          <w:sz w:val="21"/>
        </w:rPr>
      </w:pPr>
    </w:p>
    <w:p w14:paraId="07EEBBE3">
      <w:pPr>
        <w:spacing w:line="245" w:lineRule="auto"/>
        <w:rPr>
          <w:rFonts w:ascii="Arial"/>
          <w:sz w:val="21"/>
        </w:rPr>
      </w:pPr>
    </w:p>
    <w:p w14:paraId="3C16A95C">
      <w:pPr>
        <w:spacing w:line="245" w:lineRule="auto"/>
        <w:rPr>
          <w:rFonts w:ascii="Arial"/>
          <w:sz w:val="21"/>
        </w:rPr>
      </w:pPr>
    </w:p>
    <w:p w14:paraId="51D34F3C">
      <w:pPr>
        <w:pStyle w:val="2"/>
        <w:spacing w:before="86" w:line="218" w:lineRule="auto"/>
        <w:ind w:left="2489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高中体育与健康试题卷  第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页（共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-1"/>
        </w:rPr>
        <w:t xml:space="preserve">8 </w:t>
      </w:r>
      <w:r>
        <w:rPr>
          <w:rFonts w:ascii="宋体" w:hAnsi="宋体" w:eastAsia="宋体" w:cs="宋体"/>
          <w:spacing w:val="-1"/>
        </w:rPr>
        <w:t>页）</w:t>
      </w:r>
    </w:p>
    <w:p w14:paraId="355B7397">
      <w:pPr>
        <w:spacing w:line="218" w:lineRule="auto"/>
        <w:rPr>
          <w:rFonts w:ascii="宋体" w:hAnsi="宋体" w:eastAsia="宋体" w:cs="宋体"/>
        </w:rPr>
        <w:sectPr>
          <w:pgSz w:w="11906" w:h="16838"/>
          <w:pgMar w:top="1431" w:right="1388" w:bottom="0" w:left="1785" w:header="0" w:footer="0" w:gutter="0"/>
          <w:cols w:space="720" w:num="1"/>
        </w:sectPr>
      </w:pPr>
    </w:p>
    <w:p w14:paraId="52186C51">
      <w:pPr>
        <w:spacing w:before="104" w:line="221" w:lineRule="auto"/>
        <w:ind w:left="1254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2"/>
          <w:sz w:val="30"/>
          <w:szCs w:val="30"/>
        </w:rPr>
        <w:t>2024</w:t>
      </w:r>
      <w:r>
        <w:rPr>
          <w:rFonts w:ascii="黑体" w:hAnsi="黑体" w:eastAsia="黑体" w:cs="黑体"/>
          <w:spacing w:val="-56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2"/>
          <w:sz w:val="30"/>
          <w:szCs w:val="30"/>
        </w:rPr>
        <w:t>年度教师综合业务素质测试试卷</w:t>
      </w:r>
    </w:p>
    <w:p w14:paraId="12E56B3A">
      <w:pPr>
        <w:pStyle w:val="2"/>
        <w:spacing w:before="144" w:line="225" w:lineRule="auto"/>
        <w:ind w:left="1055"/>
        <w:outlineLvl w:val="0"/>
        <w:rPr>
          <w:sz w:val="47"/>
          <w:szCs w:val="47"/>
        </w:rPr>
      </w:pPr>
      <w:r>
        <w:rPr>
          <w:spacing w:val="8"/>
          <w:sz w:val="47"/>
          <w:szCs w:val="47"/>
        </w:rPr>
        <w:t>高中体育与健康（参考答案）</w:t>
      </w:r>
    </w:p>
    <w:p w14:paraId="1D0BCE35">
      <w:pPr>
        <w:spacing w:before="192" w:line="221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一、 选择题（</w:t>
      </w:r>
      <w:r>
        <w:rPr>
          <w:rFonts w:ascii="宋体" w:hAnsi="宋体" w:eastAsia="宋体" w:cs="宋体"/>
          <w:spacing w:val="-3"/>
          <w:sz w:val="24"/>
          <w:szCs w:val="24"/>
        </w:rPr>
        <w:t>每题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2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分，共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20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分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</w:p>
    <w:p w14:paraId="4E468900">
      <w:pPr>
        <w:spacing w:before="289" w:line="411" w:lineRule="auto"/>
        <w:ind w:left="27" w:right="6842" w:firstLine="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1-5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  </w:t>
      </w:r>
      <w:r>
        <w:rPr>
          <w:rFonts w:ascii="宋体" w:hAnsi="宋体" w:eastAsia="宋体" w:cs="宋体"/>
          <w:spacing w:val="-5"/>
          <w:sz w:val="28"/>
          <w:szCs w:val="28"/>
        </w:rPr>
        <w:t>CB</w:t>
      </w:r>
      <w:r>
        <w:rPr>
          <w:rFonts w:ascii="宋体" w:hAnsi="宋体" w:eastAsia="宋体" w:cs="宋体"/>
          <w:color w:val="FF0000"/>
          <w:spacing w:val="-5"/>
          <w:sz w:val="28"/>
          <w:szCs w:val="28"/>
        </w:rPr>
        <w:t>A</w:t>
      </w:r>
      <w:r>
        <w:rPr>
          <w:rFonts w:ascii="宋体" w:hAnsi="宋体" w:eastAsia="宋体" w:cs="宋体"/>
          <w:spacing w:val="-5"/>
          <w:sz w:val="28"/>
          <w:szCs w:val="28"/>
        </w:rPr>
        <w:t>BA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6-10  CCADC</w:t>
      </w:r>
    </w:p>
    <w:p w14:paraId="448EEAAF">
      <w:pPr>
        <w:spacing w:before="1" w:line="219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二、判断题（</w:t>
      </w:r>
      <w:r>
        <w:rPr>
          <w:rFonts w:ascii="宋体" w:hAnsi="宋体" w:eastAsia="宋体" w:cs="宋体"/>
          <w:spacing w:val="-6"/>
          <w:sz w:val="24"/>
          <w:szCs w:val="24"/>
        </w:rPr>
        <w:t>每题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1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分，共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</w:t>
      </w:r>
      <w:r>
        <w:rPr>
          <w:rFonts w:ascii="宋体" w:hAnsi="宋体" w:eastAsia="宋体" w:cs="宋体"/>
          <w:spacing w:val="-6"/>
          <w:sz w:val="28"/>
          <w:szCs w:val="28"/>
        </w:rPr>
        <w:t>）</w:t>
      </w:r>
    </w:p>
    <w:p w14:paraId="7D0A5674">
      <w:pPr>
        <w:spacing w:before="291"/>
        <w:ind w:left="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 xml:space="preserve">11-15   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A</w:t>
      </w:r>
      <w:r>
        <w:rPr>
          <w:rFonts w:ascii="宋体" w:hAnsi="宋体" w:eastAsia="宋体" w:cs="宋体"/>
          <w:spacing w:val="-3"/>
          <w:sz w:val="28"/>
          <w:szCs w:val="28"/>
        </w:rPr>
        <w:t>AABB</w:t>
      </w:r>
    </w:p>
    <w:p w14:paraId="2632B47B">
      <w:pPr>
        <w:spacing w:before="260"/>
        <w:ind w:left="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16-20  AAABA</w:t>
      </w:r>
    </w:p>
    <w:p w14:paraId="294BD8CC">
      <w:pPr>
        <w:spacing w:before="259" w:line="221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三、填空题（</w:t>
      </w:r>
      <w:r>
        <w:rPr>
          <w:rFonts w:ascii="宋体" w:hAnsi="宋体" w:eastAsia="宋体" w:cs="宋体"/>
          <w:spacing w:val="-5"/>
          <w:sz w:val="24"/>
          <w:szCs w:val="24"/>
        </w:rPr>
        <w:t>每空</w:t>
      </w:r>
      <w:r>
        <w:rPr>
          <w:rFonts w:ascii="宋体" w:hAnsi="宋体" w:eastAsia="宋体" w:cs="宋体"/>
          <w:spacing w:val="-30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5"/>
          <w:sz w:val="24"/>
          <w:szCs w:val="24"/>
        </w:rPr>
        <w:t>1</w:t>
      </w:r>
      <w:r>
        <w:rPr>
          <w:rFonts w:ascii="Calibri" w:hAnsi="Calibri" w:eastAsia="Calibri" w:cs="Calibri"/>
          <w:spacing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分，共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5"/>
          <w:sz w:val="24"/>
          <w:szCs w:val="24"/>
        </w:rPr>
        <w:t>20</w:t>
      </w:r>
      <w:r>
        <w:rPr>
          <w:rFonts w:ascii="Calibri" w:hAnsi="Calibri" w:eastAsia="Calibri" w:cs="Calibri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</w:t>
      </w:r>
      <w:r>
        <w:rPr>
          <w:rFonts w:ascii="宋体" w:hAnsi="宋体" w:eastAsia="宋体" w:cs="宋体"/>
          <w:spacing w:val="-5"/>
          <w:sz w:val="28"/>
          <w:szCs w:val="28"/>
        </w:rPr>
        <w:t>）</w:t>
      </w:r>
    </w:p>
    <w:p w14:paraId="1FD86231">
      <w:pPr>
        <w:spacing w:before="290"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sz w:val="28"/>
          <w:szCs w:val="28"/>
        </w:rPr>
        <w:t>21</w:t>
      </w:r>
      <w:r>
        <w:rPr>
          <w:rFonts w:ascii="Calibri" w:hAnsi="Calibri" w:eastAsia="Calibri" w:cs="Calibri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身体条件、 心理状态 、技能熟练程度</w:t>
      </w:r>
      <w:r>
        <w:rPr>
          <w:rFonts w:ascii="宋体" w:hAnsi="宋体" w:eastAsia="宋体" w:cs="宋体"/>
          <w:color w:val="FF0000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、练习效果</w:t>
      </w:r>
    </w:p>
    <w:p w14:paraId="197C0D8C">
      <w:pPr>
        <w:spacing w:before="291" w:line="315" w:lineRule="auto"/>
        <w:ind w:left="27" w:firstLine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0"/>
          <w:sz w:val="28"/>
          <w:szCs w:val="28"/>
        </w:rPr>
        <w:t>22</w:t>
      </w:r>
      <w:r>
        <w:rPr>
          <w:rFonts w:ascii="宋体" w:hAnsi="宋体" w:eastAsia="宋体" w:cs="宋体"/>
          <w:spacing w:val="-10"/>
          <w:sz w:val="28"/>
          <w:szCs w:val="28"/>
        </w:rPr>
        <w:t>、体育与健康课程依据学生的学习需求和兴趣爱好，面向全体学生，</w:t>
      </w:r>
      <w:r>
        <w:rPr>
          <w:rFonts w:ascii="宋体" w:hAnsi="宋体" w:eastAsia="宋体" w:cs="宋体"/>
          <w:spacing w:val="-3"/>
          <w:sz w:val="28"/>
          <w:szCs w:val="28"/>
        </w:rPr>
        <w:t>落实“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教会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勤练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常赛</w:t>
      </w:r>
      <w:r>
        <w:rPr>
          <w:rFonts w:ascii="宋体" w:hAnsi="宋体" w:eastAsia="宋体" w:cs="宋体"/>
          <w:spacing w:val="-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”要求，注重“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学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练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>赛</w:t>
      </w:r>
      <w:r>
        <w:rPr>
          <w:rFonts w:ascii="宋体" w:hAnsi="宋体" w:eastAsia="宋体" w:cs="宋体"/>
          <w:spacing w:val="-10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”一体化教学</w:t>
      </w:r>
    </w:p>
    <w:p w14:paraId="0F997F98">
      <w:pPr>
        <w:spacing w:before="291" w:line="220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23、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课外体育锻炼、体育竞赛活动和体育社团活动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 w14:paraId="014B9063">
      <w:pPr>
        <w:spacing w:before="290" w:line="316" w:lineRule="auto"/>
        <w:ind w:left="25" w:right="26" w:firstLine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 xml:space="preserve">24、《体育与健康课程标准》的核心素养包括 </w:t>
      </w:r>
      <w:r>
        <w:rPr>
          <w:rFonts w:ascii="宋体" w:hAnsi="宋体" w:eastAsia="宋体" w:cs="宋体"/>
          <w:spacing w:val="-6"/>
          <w:sz w:val="28"/>
          <w:szCs w:val="28"/>
          <w:u w:val="single" w:color="auto"/>
        </w:rPr>
        <w:t>运动能力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pacing w:val="-7"/>
          <w:sz w:val="28"/>
          <w:szCs w:val="28"/>
          <w:u w:val="single" w:color="auto"/>
        </w:rPr>
        <w:t>健康行为</w:t>
      </w:r>
      <w:r>
        <w:rPr>
          <w:rFonts w:ascii="宋体" w:hAnsi="宋体" w:eastAsia="宋体" w:cs="宋体"/>
          <w:spacing w:val="-7"/>
          <w:sz w:val="28"/>
          <w:szCs w:val="28"/>
        </w:rPr>
        <w:t>、</w:t>
      </w:r>
      <w:r>
        <w:rPr>
          <w:rFonts w:ascii="宋体" w:hAnsi="宋体" w:eastAsia="宋体" w:cs="宋体"/>
          <w:spacing w:val="-2"/>
          <w:sz w:val="28"/>
          <w:szCs w:val="28"/>
          <w:u w:val="single" w:color="auto"/>
        </w:rPr>
        <w:t>体育品德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 w14:paraId="66D2C5A7">
      <w:pPr>
        <w:spacing w:before="289" w:line="316" w:lineRule="auto"/>
        <w:ind w:left="27" w:right="78" w:firstLine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 xml:space="preserve">25、体育与健康课程是一门以 </w:t>
      </w:r>
      <w:r>
        <w:rPr>
          <w:rFonts w:ascii="宋体" w:hAnsi="宋体" w:eastAsia="宋体" w:cs="宋体"/>
          <w:spacing w:val="-3"/>
          <w:sz w:val="28"/>
          <w:szCs w:val="28"/>
          <w:u w:val="single" w:color="auto"/>
        </w:rPr>
        <w:t xml:space="preserve">身体 </w:t>
      </w:r>
      <w:r>
        <w:rPr>
          <w:rFonts w:ascii="宋体" w:hAnsi="宋体" w:eastAsia="宋体" w:cs="宋体"/>
          <w:spacing w:val="-3"/>
          <w:sz w:val="28"/>
          <w:szCs w:val="28"/>
        </w:rPr>
        <w:t>练</w:t>
      </w:r>
      <w:r>
        <w:rPr>
          <w:rFonts w:ascii="宋体" w:hAnsi="宋体" w:eastAsia="宋体" w:cs="宋体"/>
          <w:spacing w:val="-4"/>
          <w:sz w:val="28"/>
          <w:szCs w:val="28"/>
        </w:rPr>
        <w:t>习为主要手段，以增进中小学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生 </w:t>
      </w:r>
      <w:r>
        <w:rPr>
          <w:rFonts w:ascii="宋体" w:hAnsi="宋体" w:eastAsia="宋体" w:cs="宋体"/>
          <w:spacing w:val="-1"/>
          <w:sz w:val="28"/>
          <w:szCs w:val="28"/>
          <w:u w:val="single" w:color="auto"/>
        </w:rPr>
        <w:t xml:space="preserve">健康 </w:t>
      </w:r>
      <w:r>
        <w:rPr>
          <w:rFonts w:ascii="宋体" w:hAnsi="宋体" w:eastAsia="宋体" w:cs="宋体"/>
          <w:spacing w:val="-1"/>
          <w:sz w:val="28"/>
          <w:szCs w:val="28"/>
        </w:rPr>
        <w:t>为主要目的的必修课程。</w:t>
      </w:r>
    </w:p>
    <w:p w14:paraId="669126E1">
      <w:pPr>
        <w:spacing w:before="290" w:line="316" w:lineRule="auto"/>
        <w:ind w:left="31" w:right="68" w:hanging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26</w:t>
      </w:r>
      <w:r>
        <w:rPr>
          <w:rFonts w:ascii="Calibri" w:hAnsi="Calibri" w:eastAsia="Calibri" w:cs="Calibri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、在国际比赛上，男子</w:t>
      </w:r>
      <w:r>
        <w:rPr>
          <w:rFonts w:ascii="宋体" w:hAnsi="宋体" w:eastAsia="宋体" w:cs="宋体"/>
          <w:spacing w:val="-46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2"/>
          <w:sz w:val="28"/>
          <w:szCs w:val="28"/>
        </w:rPr>
        <w:t>110</w:t>
      </w:r>
      <w:r>
        <w:rPr>
          <w:rFonts w:ascii="Calibri" w:hAnsi="Calibri" w:eastAsia="Calibri" w:cs="Calibri"/>
          <w:spacing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米栏栏高 </w:t>
      </w:r>
      <w:r>
        <w:rPr>
          <w:rFonts w:ascii="Calibri" w:hAnsi="Calibri" w:eastAsia="Calibri" w:cs="Calibri"/>
          <w:spacing w:val="-2"/>
          <w:sz w:val="28"/>
          <w:szCs w:val="28"/>
          <w:u w:val="single" w:color="auto"/>
        </w:rPr>
        <w:t xml:space="preserve">106  </w:t>
      </w:r>
      <w:r>
        <w:rPr>
          <w:rFonts w:ascii="宋体" w:hAnsi="宋体" w:eastAsia="宋体" w:cs="宋体"/>
          <w:spacing w:val="-2"/>
          <w:sz w:val="28"/>
          <w:szCs w:val="28"/>
        </w:rPr>
        <w:t>厘米，女子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2"/>
          <w:sz w:val="28"/>
          <w:szCs w:val="28"/>
        </w:rPr>
        <w:t>100</w:t>
      </w:r>
      <w:r>
        <w:rPr>
          <w:rFonts w:ascii="Calibri" w:hAnsi="Calibri" w:eastAsia="Calibri" w:cs="Calibri"/>
          <w:spacing w:val="19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米栏栏</w:t>
      </w:r>
      <w:r>
        <w:rPr>
          <w:rFonts w:ascii="宋体" w:hAnsi="宋体" w:eastAsia="宋体" w:cs="宋体"/>
          <w:spacing w:val="-7"/>
          <w:sz w:val="28"/>
          <w:szCs w:val="28"/>
        </w:rPr>
        <w:t>高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7"/>
          <w:sz w:val="28"/>
          <w:szCs w:val="28"/>
          <w:u w:val="single" w:color="auto"/>
        </w:rPr>
        <w:t>84</w:t>
      </w:r>
      <w:r>
        <w:rPr>
          <w:rFonts w:ascii="Calibri" w:hAnsi="Calibri" w:eastAsia="Calibri" w:cs="Calibri"/>
          <w:spacing w:val="13"/>
          <w:sz w:val="28"/>
          <w:szCs w:val="28"/>
          <w:u w:val="single" w:color="auto"/>
        </w:rPr>
        <w:t xml:space="preserve">  </w:t>
      </w:r>
      <w:r>
        <w:rPr>
          <w:rFonts w:ascii="宋体" w:hAnsi="宋体" w:eastAsia="宋体" w:cs="宋体"/>
          <w:spacing w:val="-7"/>
          <w:sz w:val="28"/>
          <w:szCs w:val="28"/>
        </w:rPr>
        <w:t>厘米。</w:t>
      </w:r>
    </w:p>
    <w:p w14:paraId="58140D1F">
      <w:pPr>
        <w:spacing w:before="291" w:line="219" w:lineRule="auto"/>
        <w:ind w:left="5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四、简答题（</w:t>
      </w:r>
      <w:r>
        <w:rPr>
          <w:rFonts w:ascii="宋体" w:hAnsi="宋体" w:eastAsia="宋体" w:cs="宋体"/>
          <w:spacing w:val="-6"/>
          <w:sz w:val="24"/>
          <w:szCs w:val="24"/>
        </w:rPr>
        <w:t>每题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6"/>
          <w:sz w:val="24"/>
          <w:szCs w:val="24"/>
        </w:rPr>
        <w:t>5</w:t>
      </w:r>
      <w:r>
        <w:rPr>
          <w:rFonts w:ascii="Calibri" w:hAnsi="Calibri" w:eastAsia="Calibri" w:cs="Calibri"/>
          <w:spacing w:val="16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分，共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Calibri" w:hAnsi="Calibri" w:eastAsia="Calibri" w:cs="Calibri"/>
          <w:spacing w:val="-6"/>
          <w:sz w:val="24"/>
          <w:szCs w:val="24"/>
        </w:rPr>
        <w:t>20</w:t>
      </w:r>
      <w:r>
        <w:rPr>
          <w:rFonts w:ascii="Calibri" w:hAnsi="Calibri" w:eastAsia="Calibri" w:cs="Calibri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</w:t>
      </w:r>
      <w:r>
        <w:rPr>
          <w:rFonts w:ascii="宋体" w:hAnsi="宋体" w:eastAsia="宋体" w:cs="宋体"/>
          <w:spacing w:val="-6"/>
          <w:sz w:val="28"/>
          <w:szCs w:val="28"/>
        </w:rPr>
        <w:t>）</w:t>
      </w:r>
    </w:p>
    <w:p w14:paraId="599D032D">
      <w:pPr>
        <w:spacing w:before="290" w:line="316" w:lineRule="auto"/>
        <w:ind w:left="25" w:right="2262" w:firstLine="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4"/>
          <w:sz w:val="28"/>
          <w:szCs w:val="28"/>
        </w:rPr>
        <w:t>27</w:t>
      </w:r>
      <w:r>
        <w:rPr>
          <w:rFonts w:ascii="Calibri" w:hAnsi="Calibri" w:eastAsia="Calibri" w:cs="Calibri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、学校体育应从哪些方面为终身体育打好基础。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⑴打好身体基础</w:t>
      </w:r>
    </w:p>
    <w:p w14:paraId="3622185D">
      <w:pPr>
        <w:spacing w:line="316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1431" w:right="1720" w:bottom="0" w:left="1785" w:header="0" w:footer="0" w:gutter="0"/>
          <w:cols w:space="720" w:num="1"/>
        </w:sectPr>
      </w:pPr>
    </w:p>
    <w:p w14:paraId="2275229B">
      <w:pPr>
        <w:spacing w:before="182" w:line="411" w:lineRule="auto"/>
        <w:ind w:left="969" w:right="254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⑵掌握体育的知识、技能，学会自主学习、锻炼、评价⑶培养体育兴趣爱好，养成锻炼的习惯。</w:t>
      </w:r>
    </w:p>
    <w:p w14:paraId="4717F899">
      <w:pPr>
        <w:spacing w:before="1" w:line="219" w:lineRule="auto"/>
        <w:ind w:left="9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⑷培养自我体育意识</w:t>
      </w:r>
    </w:p>
    <w:p w14:paraId="2733543B">
      <w:pPr>
        <w:spacing w:before="290" w:line="220" w:lineRule="auto"/>
        <w:ind w:left="97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sz w:val="28"/>
          <w:szCs w:val="28"/>
        </w:rPr>
        <w:t>28</w:t>
      </w:r>
      <w:r>
        <w:rPr>
          <w:rFonts w:ascii="Calibri" w:hAnsi="Calibri" w:eastAsia="Calibri" w:cs="Calibri"/>
          <w:spacing w:val="-3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、如何克服弯道跑中的离心力？</w:t>
      </w:r>
    </w:p>
    <w:p w14:paraId="425811C0">
      <w:pPr>
        <w:spacing w:before="293" w:line="411" w:lineRule="auto"/>
        <w:ind w:left="969" w:right="954" w:firstLine="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为了克服弯道跑中的离心力，弯道跑时整个身体向内倾斜，摆动退前摆时，左膝稍向外展，以前脚掌外侧着地，右膝稍向内扣，以前脚掌内侧着地，同时，加大右腿前摆幅度；左臂摆动幅度稍小，靠近体侧前后摆动，右臂摆动的幅度和力量稍大，且前摆时稍向左前方，后摆</w:t>
      </w:r>
      <w:r>
        <w:rPr>
          <w:rFonts w:ascii="宋体" w:hAnsi="宋体" w:eastAsia="宋体" w:cs="宋体"/>
          <w:spacing w:val="-1"/>
          <w:sz w:val="28"/>
          <w:szCs w:val="28"/>
        </w:rPr>
        <w:t>时肘关节稍外展，以便利于重心，产生向心力，克服离心力。</w:t>
      </w:r>
    </w:p>
    <w:p w14:paraId="7AA25F8B">
      <w:pPr>
        <w:spacing w:line="219" w:lineRule="auto"/>
        <w:ind w:left="97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4"/>
          <w:sz w:val="28"/>
          <w:szCs w:val="28"/>
        </w:rPr>
        <w:t>29</w:t>
      </w:r>
      <w:r>
        <w:rPr>
          <w:rFonts w:ascii="Calibri" w:hAnsi="Calibri" w:eastAsia="Calibri" w:cs="Calibri"/>
          <w:spacing w:val="-2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、简述分腿腾跃的动作要领。</w:t>
      </w:r>
    </w:p>
    <w:p w14:paraId="0320795E">
      <w:pPr>
        <w:spacing w:before="293" w:line="411" w:lineRule="auto"/>
        <w:ind w:left="970" w:right="926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加速助跑。快速踏跳，起跳后紧腰，稍屈髋，两臂主动前伸，双手用</w:t>
      </w:r>
      <w:r>
        <w:rPr>
          <w:rFonts w:ascii="宋体" w:hAnsi="宋体" w:eastAsia="宋体" w:cs="宋体"/>
          <w:spacing w:val="-3"/>
          <w:sz w:val="28"/>
          <w:szCs w:val="28"/>
        </w:rPr>
        <w:t>力推撑器械远端，两腿左右分开积极前摆，脚过器械后立即制动腿，</w:t>
      </w:r>
      <w:r>
        <w:rPr>
          <w:rFonts w:ascii="宋体" w:hAnsi="宋体" w:eastAsia="宋体" w:cs="宋体"/>
          <w:spacing w:val="-2"/>
          <w:sz w:val="28"/>
          <w:szCs w:val="28"/>
        </w:rPr>
        <w:t>两臂斜上举，挺身落地。</w:t>
      </w:r>
    </w:p>
    <w:p w14:paraId="2542244D">
      <w:pPr>
        <w:spacing w:before="1" w:line="220" w:lineRule="auto"/>
        <w:ind w:left="97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五、大单元设计（</w:t>
      </w:r>
      <w:r>
        <w:rPr>
          <w:rFonts w:ascii="Calibri" w:hAnsi="Calibri" w:eastAsia="Calibri" w:cs="Calibri"/>
          <w:spacing w:val="-3"/>
          <w:sz w:val="24"/>
          <w:szCs w:val="24"/>
        </w:rPr>
        <w:t>30</w:t>
      </w:r>
      <w:r>
        <w:rPr>
          <w:rFonts w:ascii="Calibri" w:hAnsi="Calibri" w:eastAsia="Calibri" w:cs="Calibri"/>
          <w:spacing w:val="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分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</w:p>
    <w:p w14:paraId="48662118">
      <w:pPr>
        <w:spacing w:before="280" w:line="221" w:lineRule="auto"/>
        <w:ind w:left="1961"/>
        <w:outlineLvl w:val="3"/>
        <w:rPr>
          <w:rFonts w:ascii="黑体" w:hAnsi="黑体" w:eastAsia="黑体" w:cs="黑体"/>
          <w:sz w:val="30"/>
          <w:szCs w:val="30"/>
        </w:rPr>
      </w:pPr>
      <w:bookmarkStart w:id="0" w:name="_GoBack"/>
      <w:bookmarkEnd w:id="0"/>
      <w:r>
        <w:rPr>
          <w:rFonts w:ascii="黑体" w:hAnsi="黑体" w:eastAsia="黑体" w:cs="黑体"/>
          <w:b/>
          <w:bCs/>
          <w:spacing w:val="-3"/>
          <w:sz w:val="30"/>
          <w:szCs w:val="30"/>
        </w:rPr>
        <w:t>中小学“体育课”课时教学计划（模板）</w:t>
      </w:r>
    </w:p>
    <w:p w14:paraId="389F2C55">
      <w:pPr>
        <w:spacing w:line="102" w:lineRule="exact"/>
      </w:pPr>
    </w:p>
    <w:tbl>
      <w:tblPr>
        <w:tblStyle w:val="5"/>
        <w:tblW w:w="102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1553"/>
        <w:gridCol w:w="993"/>
        <w:gridCol w:w="858"/>
        <w:gridCol w:w="563"/>
        <w:gridCol w:w="709"/>
        <w:gridCol w:w="991"/>
        <w:gridCol w:w="709"/>
        <w:gridCol w:w="141"/>
        <w:gridCol w:w="1559"/>
        <w:gridCol w:w="1291"/>
      </w:tblGrid>
      <w:tr w14:paraId="1872E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850" w:type="dxa"/>
            <w:vAlign w:val="top"/>
          </w:tcPr>
          <w:p w14:paraId="7ABCCA91">
            <w:pPr>
              <w:pStyle w:val="6"/>
              <w:spacing w:before="32" w:line="229" w:lineRule="auto"/>
              <w:ind w:left="228"/>
            </w:pPr>
            <w:r>
              <w:rPr>
                <w:b/>
                <w:bCs/>
                <w:spacing w:val="-1"/>
              </w:rPr>
              <w:t>大单</w:t>
            </w:r>
          </w:p>
          <w:p w14:paraId="6DE25627">
            <w:pPr>
              <w:pStyle w:val="6"/>
              <w:spacing w:before="12" w:line="224" w:lineRule="auto"/>
              <w:ind w:left="331" w:right="212" w:hanging="102"/>
            </w:pPr>
            <w:r>
              <w:rPr>
                <w:b/>
                <w:bCs/>
                <w:spacing w:val="-1"/>
              </w:rPr>
              <w:t>元名</w:t>
            </w:r>
            <w:r>
              <w:rPr>
                <w:b/>
                <w:bCs/>
                <w:spacing w:val="-3"/>
              </w:rPr>
              <w:t>称</w:t>
            </w:r>
          </w:p>
        </w:tc>
        <w:tc>
          <w:tcPr>
            <w:tcW w:w="1553" w:type="dxa"/>
            <w:vAlign w:val="top"/>
          </w:tcPr>
          <w:p w14:paraId="0E9F6F8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2221D5E9">
            <w:pPr>
              <w:pStyle w:val="6"/>
              <w:spacing w:before="294" w:line="230" w:lineRule="auto"/>
              <w:ind w:left="298"/>
            </w:pPr>
            <w:r>
              <w:rPr>
                <w:b/>
                <w:bCs/>
              </w:rPr>
              <w:t>课次</w:t>
            </w:r>
          </w:p>
        </w:tc>
        <w:tc>
          <w:tcPr>
            <w:tcW w:w="858" w:type="dxa"/>
            <w:vAlign w:val="top"/>
          </w:tcPr>
          <w:p w14:paraId="5459CFED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2"/>
            <w:vAlign w:val="top"/>
          </w:tcPr>
          <w:p w14:paraId="006A6D7F">
            <w:pPr>
              <w:pStyle w:val="6"/>
              <w:spacing w:before="293" w:line="232" w:lineRule="auto"/>
              <w:ind w:left="439"/>
            </w:pPr>
            <w:r>
              <w:rPr>
                <w:b/>
                <w:bCs/>
              </w:rPr>
              <w:t>班级</w:t>
            </w:r>
          </w:p>
        </w:tc>
        <w:tc>
          <w:tcPr>
            <w:tcW w:w="991" w:type="dxa"/>
            <w:vAlign w:val="top"/>
          </w:tcPr>
          <w:p w14:paraId="1B6E8CBE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701E4B4D">
            <w:pPr>
              <w:pStyle w:val="6"/>
              <w:spacing w:before="293" w:line="232" w:lineRule="auto"/>
              <w:ind w:left="158"/>
            </w:pPr>
            <w:r>
              <w:t>人数</w:t>
            </w:r>
          </w:p>
        </w:tc>
        <w:tc>
          <w:tcPr>
            <w:tcW w:w="2991" w:type="dxa"/>
            <w:gridSpan w:val="3"/>
            <w:vAlign w:val="top"/>
          </w:tcPr>
          <w:p w14:paraId="0104F161">
            <w:pPr>
              <w:pStyle w:val="6"/>
              <w:spacing w:before="293" w:line="232" w:lineRule="auto"/>
              <w:ind w:left="129"/>
            </w:pPr>
            <w:r>
              <w:rPr>
                <w:spacing w:val="-3"/>
              </w:rPr>
              <w:t>总</w:t>
            </w:r>
            <w:r>
              <w:rPr>
                <w:spacing w:val="12"/>
              </w:rPr>
              <w:t xml:space="preserve">   </w:t>
            </w:r>
            <w:r>
              <w:rPr>
                <w:spacing w:val="-3"/>
              </w:rPr>
              <w:t>人（男</w:t>
            </w:r>
            <w:r>
              <w:rPr>
                <w:spacing w:val="12"/>
              </w:rPr>
              <w:t xml:space="preserve">   </w:t>
            </w:r>
            <w:r>
              <w:rPr>
                <w:spacing w:val="-3"/>
              </w:rPr>
              <w:t>女</w:t>
            </w:r>
            <w:r>
              <w:rPr>
                <w:spacing w:val="6"/>
              </w:rPr>
              <w:t xml:space="preserve">   </w:t>
            </w:r>
            <w:r>
              <w:rPr>
                <w:spacing w:val="-3"/>
              </w:rPr>
              <w:t>）</w:t>
            </w:r>
          </w:p>
        </w:tc>
      </w:tr>
      <w:tr w14:paraId="16B27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850" w:type="dxa"/>
            <w:vAlign w:val="top"/>
          </w:tcPr>
          <w:p w14:paraId="7DE2B2E4">
            <w:pPr>
              <w:pStyle w:val="6"/>
              <w:spacing w:before="30" w:line="231" w:lineRule="auto"/>
              <w:ind w:left="234"/>
            </w:pPr>
            <w:r>
              <w:rPr>
                <w:b/>
                <w:bCs/>
                <w:spacing w:val="-4"/>
              </w:rPr>
              <w:t>学情</w:t>
            </w:r>
          </w:p>
          <w:p w14:paraId="1110232E">
            <w:pPr>
              <w:pStyle w:val="6"/>
              <w:spacing w:before="9" w:line="207" w:lineRule="auto"/>
              <w:ind w:left="228"/>
            </w:pPr>
            <w:r>
              <w:rPr>
                <w:b/>
                <w:bCs/>
                <w:spacing w:val="-1"/>
              </w:rPr>
              <w:t>分析</w:t>
            </w:r>
          </w:p>
        </w:tc>
        <w:tc>
          <w:tcPr>
            <w:tcW w:w="9367" w:type="dxa"/>
            <w:gridSpan w:val="10"/>
            <w:vAlign w:val="top"/>
          </w:tcPr>
          <w:p w14:paraId="6CFC438D">
            <w:pPr>
              <w:rPr>
                <w:rFonts w:ascii="Arial"/>
                <w:sz w:val="21"/>
              </w:rPr>
            </w:pPr>
          </w:p>
        </w:tc>
      </w:tr>
      <w:tr w14:paraId="257E8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850" w:type="dxa"/>
            <w:vAlign w:val="top"/>
          </w:tcPr>
          <w:p w14:paraId="715D999C">
            <w:pPr>
              <w:pStyle w:val="6"/>
              <w:spacing w:before="36" w:line="232" w:lineRule="auto"/>
              <w:ind w:left="234"/>
            </w:pPr>
            <w:r>
              <w:rPr>
                <w:b/>
                <w:bCs/>
                <w:spacing w:val="-4"/>
              </w:rPr>
              <w:t>学习</w:t>
            </w:r>
          </w:p>
          <w:p w14:paraId="32415EF0">
            <w:pPr>
              <w:pStyle w:val="6"/>
              <w:spacing w:before="10" w:line="212" w:lineRule="auto"/>
              <w:ind w:left="262"/>
            </w:pPr>
            <w:r>
              <w:rPr>
                <w:b/>
                <w:bCs/>
                <w:spacing w:val="-18"/>
              </w:rPr>
              <w:t>目标</w:t>
            </w:r>
          </w:p>
        </w:tc>
        <w:tc>
          <w:tcPr>
            <w:tcW w:w="9367" w:type="dxa"/>
            <w:gridSpan w:val="10"/>
            <w:vAlign w:val="top"/>
          </w:tcPr>
          <w:p w14:paraId="71A3E296">
            <w:pPr>
              <w:rPr>
                <w:rFonts w:ascii="Arial"/>
                <w:sz w:val="21"/>
              </w:rPr>
            </w:pPr>
          </w:p>
        </w:tc>
      </w:tr>
      <w:tr w14:paraId="22ED07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850" w:type="dxa"/>
            <w:vAlign w:val="top"/>
          </w:tcPr>
          <w:p w14:paraId="47A57238">
            <w:pPr>
              <w:pStyle w:val="6"/>
              <w:spacing w:before="161" w:line="242" w:lineRule="auto"/>
              <w:ind w:left="225" w:right="212" w:firstLine="5"/>
            </w:pPr>
            <w:r>
              <w:rPr>
                <w:b/>
                <w:bCs/>
                <w:spacing w:val="-2"/>
              </w:rPr>
              <w:t>注意</w:t>
            </w:r>
            <w:r>
              <w:rPr>
                <w:b/>
                <w:bCs/>
                <w:spacing w:val="1"/>
              </w:rPr>
              <w:t>事项</w:t>
            </w:r>
          </w:p>
        </w:tc>
        <w:tc>
          <w:tcPr>
            <w:tcW w:w="4676" w:type="dxa"/>
            <w:gridSpan w:val="5"/>
            <w:vAlign w:val="top"/>
          </w:tcPr>
          <w:p w14:paraId="4CDB6092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0EAC31FF">
            <w:pPr>
              <w:pStyle w:val="6"/>
              <w:spacing w:before="30" w:line="232" w:lineRule="auto"/>
              <w:ind w:left="297"/>
            </w:pPr>
            <w:r>
              <w:rPr>
                <w:b/>
                <w:bCs/>
              </w:rPr>
              <w:t>场地</w:t>
            </w:r>
          </w:p>
          <w:p w14:paraId="4375D6C2">
            <w:pPr>
              <w:pStyle w:val="6"/>
              <w:spacing w:before="7" w:line="232" w:lineRule="auto"/>
              <w:ind w:left="296"/>
            </w:pPr>
            <w:r>
              <w:rPr>
                <w:b/>
                <w:bCs/>
                <w:spacing w:val="1"/>
              </w:rPr>
              <w:t>器材</w:t>
            </w:r>
          </w:p>
          <w:p w14:paraId="5070617E">
            <w:pPr>
              <w:pStyle w:val="6"/>
              <w:spacing w:before="10" w:line="205" w:lineRule="auto"/>
              <w:ind w:left="296"/>
            </w:pPr>
            <w:r>
              <w:rPr>
                <w:b/>
                <w:bCs/>
                <w:spacing w:val="1"/>
              </w:rPr>
              <w:t>设备</w:t>
            </w:r>
          </w:p>
        </w:tc>
        <w:tc>
          <w:tcPr>
            <w:tcW w:w="3700" w:type="dxa"/>
            <w:gridSpan w:val="4"/>
            <w:vAlign w:val="top"/>
          </w:tcPr>
          <w:p w14:paraId="54E36533">
            <w:pPr>
              <w:rPr>
                <w:rFonts w:ascii="Arial"/>
                <w:sz w:val="21"/>
              </w:rPr>
            </w:pPr>
          </w:p>
        </w:tc>
      </w:tr>
      <w:tr w14:paraId="0FC0F3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850" w:type="dxa"/>
            <w:vMerge w:val="restart"/>
            <w:tcBorders>
              <w:bottom w:val="nil"/>
            </w:tcBorders>
            <w:vAlign w:val="top"/>
          </w:tcPr>
          <w:p w14:paraId="424F5D47">
            <w:pPr>
              <w:pStyle w:val="6"/>
              <w:spacing w:before="55" w:line="230" w:lineRule="auto"/>
              <w:ind w:left="226"/>
            </w:pPr>
            <w:r>
              <w:rPr>
                <w:b/>
                <w:bCs/>
              </w:rPr>
              <w:t>课的</w:t>
            </w:r>
          </w:p>
          <w:p w14:paraId="4633470F">
            <w:pPr>
              <w:pStyle w:val="6"/>
              <w:spacing w:before="10" w:line="226" w:lineRule="auto"/>
              <w:ind w:left="226"/>
            </w:pPr>
            <w:r>
              <w:rPr>
                <w:b/>
                <w:bCs/>
              </w:rPr>
              <w:t>部分</w:t>
            </w:r>
          </w:p>
        </w:tc>
        <w:tc>
          <w:tcPr>
            <w:tcW w:w="1553" w:type="dxa"/>
            <w:vMerge w:val="restart"/>
            <w:tcBorders>
              <w:bottom w:val="nil"/>
            </w:tcBorders>
            <w:vAlign w:val="top"/>
          </w:tcPr>
          <w:p w14:paraId="47A35C0A">
            <w:pPr>
              <w:pStyle w:val="6"/>
              <w:spacing w:before="185" w:line="231" w:lineRule="auto"/>
              <w:ind w:left="376"/>
            </w:pPr>
            <w:r>
              <w:rPr>
                <w:b/>
                <w:bCs/>
                <w:color w:val="0D0D0D"/>
                <w:spacing w:val="2"/>
              </w:rPr>
              <w:t>学练内容</w:t>
            </w:r>
          </w:p>
        </w:tc>
        <w:tc>
          <w:tcPr>
            <w:tcW w:w="6523" w:type="dxa"/>
            <w:gridSpan w:val="8"/>
            <w:vAlign w:val="top"/>
          </w:tcPr>
          <w:p w14:paraId="13AA47A1">
            <w:pPr>
              <w:pStyle w:val="6"/>
              <w:spacing w:before="41" w:line="213" w:lineRule="auto"/>
              <w:ind w:left="2852"/>
            </w:pPr>
            <w:r>
              <w:rPr>
                <w:b/>
                <w:bCs/>
                <w:spacing w:val="5"/>
              </w:rPr>
              <w:t>教学策略</w:t>
            </w:r>
          </w:p>
        </w:tc>
        <w:tc>
          <w:tcPr>
            <w:tcW w:w="1291" w:type="dxa"/>
            <w:vMerge w:val="restart"/>
            <w:tcBorders>
              <w:bottom w:val="nil"/>
            </w:tcBorders>
            <w:vAlign w:val="top"/>
          </w:tcPr>
          <w:p w14:paraId="534B71EB">
            <w:pPr>
              <w:pStyle w:val="6"/>
              <w:spacing w:before="184" w:line="232" w:lineRule="auto"/>
              <w:ind w:left="239"/>
            </w:pPr>
            <w:r>
              <w:rPr>
                <w:b/>
                <w:bCs/>
                <w:color w:val="0D0D0D"/>
                <w:spacing w:val="2"/>
              </w:rPr>
              <w:t>学习表现</w:t>
            </w:r>
          </w:p>
        </w:tc>
      </w:tr>
      <w:tr w14:paraId="11643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tcBorders>
              <w:top w:val="nil"/>
            </w:tcBorders>
            <w:vAlign w:val="top"/>
          </w:tcPr>
          <w:p w14:paraId="4496A0EF">
            <w:pPr>
              <w:rPr>
                <w:rFonts w:ascii="Arial"/>
                <w:sz w:val="21"/>
              </w:rPr>
            </w:pPr>
          </w:p>
        </w:tc>
        <w:tc>
          <w:tcPr>
            <w:tcW w:w="1553" w:type="dxa"/>
            <w:vMerge w:val="continue"/>
            <w:tcBorders>
              <w:top w:val="nil"/>
            </w:tcBorders>
            <w:vAlign w:val="top"/>
          </w:tcPr>
          <w:p w14:paraId="3B140053">
            <w:pPr>
              <w:rPr>
                <w:rFonts w:ascii="Arial"/>
                <w:sz w:val="21"/>
              </w:rPr>
            </w:pPr>
          </w:p>
        </w:tc>
        <w:tc>
          <w:tcPr>
            <w:tcW w:w="2414" w:type="dxa"/>
            <w:gridSpan w:val="3"/>
            <w:vAlign w:val="top"/>
          </w:tcPr>
          <w:p w14:paraId="12347CA6">
            <w:pPr>
              <w:pStyle w:val="6"/>
              <w:spacing w:before="42" w:line="213" w:lineRule="auto"/>
              <w:ind w:left="481"/>
            </w:pPr>
            <w:r>
              <w:rPr>
                <w:b/>
                <w:bCs/>
                <w:spacing w:val="6"/>
              </w:rPr>
              <w:t>教师的教与组织</w:t>
            </w:r>
          </w:p>
        </w:tc>
        <w:tc>
          <w:tcPr>
            <w:tcW w:w="2550" w:type="dxa"/>
            <w:gridSpan w:val="4"/>
            <w:vAlign w:val="top"/>
          </w:tcPr>
          <w:p w14:paraId="5C5C7B83">
            <w:pPr>
              <w:pStyle w:val="6"/>
              <w:spacing w:before="42" w:line="213" w:lineRule="auto"/>
              <w:ind w:left="664"/>
            </w:pPr>
            <w:r>
              <w:rPr>
                <w:b/>
                <w:bCs/>
                <w:spacing w:val="4"/>
              </w:rPr>
              <w:t>学生的学练赛</w:t>
            </w:r>
          </w:p>
        </w:tc>
        <w:tc>
          <w:tcPr>
            <w:tcW w:w="1559" w:type="dxa"/>
            <w:vAlign w:val="top"/>
          </w:tcPr>
          <w:p w14:paraId="0BD55252">
            <w:pPr>
              <w:pStyle w:val="6"/>
              <w:spacing w:before="42" w:line="213" w:lineRule="auto"/>
              <w:ind w:left="375"/>
            </w:pPr>
            <w:r>
              <w:rPr>
                <w:b/>
                <w:bCs/>
                <w:spacing w:val="4"/>
              </w:rPr>
              <w:t>运动负荷</w:t>
            </w:r>
          </w:p>
        </w:tc>
        <w:tc>
          <w:tcPr>
            <w:tcW w:w="1291" w:type="dxa"/>
            <w:vMerge w:val="continue"/>
            <w:tcBorders>
              <w:top w:val="nil"/>
            </w:tcBorders>
            <w:vAlign w:val="top"/>
          </w:tcPr>
          <w:p w14:paraId="3320717D">
            <w:pPr>
              <w:rPr>
                <w:rFonts w:ascii="Arial"/>
                <w:sz w:val="21"/>
              </w:rPr>
            </w:pPr>
          </w:p>
        </w:tc>
      </w:tr>
      <w:tr w14:paraId="5F21F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</w:trPr>
        <w:tc>
          <w:tcPr>
            <w:tcW w:w="850" w:type="dxa"/>
            <w:vAlign w:val="top"/>
          </w:tcPr>
          <w:p w14:paraId="083F8DCA">
            <w:pPr>
              <w:pStyle w:val="6"/>
              <w:spacing w:before="195"/>
              <w:ind w:left="226" w:right="212" w:firstLine="1"/>
            </w:pPr>
            <w:r>
              <w:rPr>
                <w:b/>
                <w:bCs/>
                <w:spacing w:val="-1"/>
              </w:rPr>
              <w:t>准备</w:t>
            </w:r>
            <w:r>
              <w:rPr>
                <w:b/>
                <w:bCs/>
              </w:rPr>
              <w:t>部分</w:t>
            </w:r>
          </w:p>
        </w:tc>
        <w:tc>
          <w:tcPr>
            <w:tcW w:w="1553" w:type="dxa"/>
            <w:vAlign w:val="top"/>
          </w:tcPr>
          <w:p w14:paraId="3C684C14">
            <w:pPr>
              <w:pStyle w:val="6"/>
              <w:spacing w:before="32" w:line="270" w:lineRule="exact"/>
              <w:ind w:left="126"/>
            </w:pPr>
            <w:r>
              <w:rPr>
                <w:spacing w:val="-7"/>
                <w:position w:val="1"/>
              </w:rPr>
              <w:t>1.</w:t>
            </w:r>
          </w:p>
        </w:tc>
        <w:tc>
          <w:tcPr>
            <w:tcW w:w="2414" w:type="dxa"/>
            <w:gridSpan w:val="3"/>
            <w:vAlign w:val="top"/>
          </w:tcPr>
          <w:p w14:paraId="61AA578F">
            <w:pPr>
              <w:rPr>
                <w:rFonts w:ascii="Arial"/>
                <w:sz w:val="21"/>
              </w:rPr>
            </w:pPr>
          </w:p>
        </w:tc>
        <w:tc>
          <w:tcPr>
            <w:tcW w:w="2550" w:type="dxa"/>
            <w:gridSpan w:val="4"/>
            <w:vAlign w:val="top"/>
          </w:tcPr>
          <w:p w14:paraId="3D589741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29AE068D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1ABFE67F">
            <w:pPr>
              <w:rPr>
                <w:rFonts w:ascii="Arial"/>
                <w:sz w:val="21"/>
              </w:rPr>
            </w:pPr>
          </w:p>
        </w:tc>
      </w:tr>
    </w:tbl>
    <w:p w14:paraId="6536E6D5">
      <w:pPr>
        <w:rPr>
          <w:rFonts w:ascii="Arial"/>
          <w:sz w:val="21"/>
        </w:rPr>
      </w:pPr>
    </w:p>
    <w:sectPr>
      <w:pgSz w:w="11906" w:h="16839"/>
      <w:pgMar w:top="1431" w:right="842" w:bottom="0" w:left="84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3AB39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2560</Words>
  <Characters>2766</Characters>
  <TotalTime>0</TotalTime>
  <ScaleCrop>false</ScaleCrop>
  <LinksUpToDate>false</LinksUpToDate>
  <CharactersWithSpaces>3831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2025-03-03T11:42:00Z</dcterms:created>
  <dc:creator>rbm.xkw.com</dc:creator>
  <cp:lastModifiedBy>吴斌</cp:lastModifiedBy>
  <dcterms:modified xsi:type="dcterms:W3CDTF">2025-12-15T14:06:22Z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2025-12-15T22:05:49Z</vt:filetime>
  </property>
  <property fmtid="{D5CDD505-2E9C-101B-9397-08002B2CF9AE}" pid="4" name="KSOTemplateDocerSaveRecord">
    <vt:lpwstr>eyJoZGlkIjoiZGFmMmQ5MDJiNjY0NTM2ZDgyYjcwYTk5NDQzNmMzMjIiLCJ1c2VySWQiOiIzMzE3MjI1NzEifQ==</vt:lpwstr>
  </property>
  <property fmtid="{D5CDD505-2E9C-101B-9397-08002B2CF9AE}" pid="5" name="KSOProductBuildVer">
    <vt:lpwstr>2052-12.1.0.24034</vt:lpwstr>
  </property>
  <property fmtid="{D5CDD505-2E9C-101B-9397-08002B2CF9AE}" pid="6" name="ICV">
    <vt:lpwstr>C8D6876430CD479BB81613BDFC33898A_12</vt:lpwstr>
  </property>
</Properties>
</file>